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4EEA5" w14:textId="106947FD" w:rsidR="00BF6409" w:rsidRPr="009E3E10" w:rsidRDefault="000D1B74" w:rsidP="009E3E10">
      <w:pPr>
        <w:pStyle w:val="Textoindependiente2"/>
        <w:spacing w:after="0" w:line="240" w:lineRule="auto"/>
        <w:jc w:val="both"/>
        <w:rPr>
          <w:rFonts w:ascii="Arial" w:hAnsi="Arial" w:cs="Arial"/>
          <w:b/>
          <w:iCs/>
        </w:rPr>
      </w:pPr>
      <w:r w:rsidRPr="009E3E10">
        <w:rPr>
          <w:rFonts w:ascii="Arial" w:hAnsi="Arial" w:cs="Arial"/>
          <w:b/>
          <w:iCs/>
        </w:rPr>
        <w:t xml:space="preserve">EL CONGRESO DEL ESTADO LIBRE Y SOBERANO DE YUCATÁN, CONFORME </w:t>
      </w:r>
      <w:r w:rsidR="00717AD8" w:rsidRPr="009E3E10">
        <w:rPr>
          <w:rFonts w:ascii="Arial" w:hAnsi="Arial" w:cs="Arial"/>
          <w:b/>
          <w:iCs/>
        </w:rPr>
        <w:t xml:space="preserve">CON </w:t>
      </w:r>
      <w:r w:rsidRPr="009E3E10">
        <w:rPr>
          <w:rFonts w:ascii="Arial" w:hAnsi="Arial" w:cs="Arial"/>
          <w:b/>
          <w:iCs/>
        </w:rPr>
        <w:t xml:space="preserve">LO DISPUESTO EN </w:t>
      </w:r>
      <w:r w:rsidR="00C7206E" w:rsidRPr="009E3E10">
        <w:rPr>
          <w:rFonts w:ascii="Arial" w:hAnsi="Arial" w:cs="Arial"/>
          <w:b/>
          <w:iCs/>
        </w:rPr>
        <w:t xml:space="preserve">EL ARTÍCULO SEGUNDO TRANSITORIO CONTENIDO EN EL DECRETO 55/2025 POR EL QUE SE MODIFICA LA CONSTITUCIÓN POLÍTICA DEL ESTADO DE YUCATÁN, EN MATERIA DE REFORMA AL PODER JUDICIAL DEL ESTADO DE YUCATÁN, PUBLICADO EL 5 DE MARZO DE 2025 EN EL DIARIO OFICIAL DEL GOBIERNO DEL ESTADO DE YUCATÁN, </w:t>
      </w:r>
      <w:r w:rsidRPr="009E3E10">
        <w:rPr>
          <w:rFonts w:ascii="Arial" w:hAnsi="Arial" w:cs="Arial"/>
          <w:b/>
          <w:iCs/>
        </w:rPr>
        <w:t xml:space="preserve">EMITE </w:t>
      </w:r>
      <w:r w:rsidR="00B769EF" w:rsidRPr="009E3E10">
        <w:rPr>
          <w:rFonts w:ascii="Arial" w:hAnsi="Arial" w:cs="Arial"/>
          <w:b/>
          <w:iCs/>
        </w:rPr>
        <w:t xml:space="preserve">LA </w:t>
      </w:r>
      <w:r w:rsidRPr="009E3E10">
        <w:rPr>
          <w:rFonts w:ascii="Arial" w:hAnsi="Arial" w:cs="Arial"/>
          <w:b/>
          <w:iCs/>
        </w:rPr>
        <w:t>SIGUIENTE,</w:t>
      </w:r>
    </w:p>
    <w:p w14:paraId="738819BA" w14:textId="77777777" w:rsidR="00BF6409" w:rsidRPr="009E3E10" w:rsidRDefault="00BF6409" w:rsidP="009E3E10">
      <w:pPr>
        <w:pStyle w:val="Textoindependiente2"/>
        <w:spacing w:after="0" w:line="240" w:lineRule="auto"/>
        <w:jc w:val="both"/>
        <w:rPr>
          <w:rFonts w:ascii="Arial" w:hAnsi="Arial" w:cs="Arial"/>
          <w:color w:val="000000"/>
        </w:rPr>
      </w:pPr>
    </w:p>
    <w:p w14:paraId="363E401A" w14:textId="77777777" w:rsidR="007119F9" w:rsidRPr="009E3E10" w:rsidRDefault="007119F9" w:rsidP="009E3E10">
      <w:pPr>
        <w:spacing w:after="0" w:line="240" w:lineRule="auto"/>
        <w:jc w:val="center"/>
        <w:rPr>
          <w:rFonts w:ascii="Arial" w:hAnsi="Arial" w:cs="Arial"/>
          <w:b/>
          <w:sz w:val="20"/>
          <w:szCs w:val="20"/>
        </w:rPr>
      </w:pPr>
      <w:r w:rsidRPr="009E3E10">
        <w:rPr>
          <w:rFonts w:ascii="Arial" w:hAnsi="Arial" w:cs="Arial"/>
          <w:b/>
          <w:sz w:val="20"/>
          <w:szCs w:val="20"/>
        </w:rPr>
        <w:t>CONVOCATORIA PÚBLICA PARA LA CELEBRACIÓN DE ELECCIONES EXTRAORDINARIAS PARA LA ELECCIÓN DE INTEGRANTES DEL PODER JUDICIAL DEL ESTADO DE YUCATÁN</w:t>
      </w:r>
    </w:p>
    <w:p w14:paraId="0D2DFFD0" w14:textId="77777777" w:rsidR="007119F9" w:rsidRPr="009E3E10" w:rsidRDefault="007119F9" w:rsidP="009E3E10">
      <w:pPr>
        <w:shd w:val="clear" w:color="auto" w:fill="FFFFFF"/>
        <w:spacing w:after="0" w:line="240" w:lineRule="auto"/>
        <w:jc w:val="center"/>
        <w:rPr>
          <w:rFonts w:ascii="Arial" w:eastAsia="Arial" w:hAnsi="Arial" w:cs="Arial"/>
          <w:b/>
          <w:bCs/>
          <w:color w:val="000000" w:themeColor="text1"/>
          <w:sz w:val="20"/>
          <w:szCs w:val="20"/>
        </w:rPr>
      </w:pPr>
    </w:p>
    <w:p w14:paraId="38BB8449" w14:textId="77777777" w:rsidR="007119F9" w:rsidRPr="009E3E10" w:rsidRDefault="007119F9" w:rsidP="009E3E10">
      <w:pPr>
        <w:spacing w:after="0" w:line="240" w:lineRule="auto"/>
        <w:jc w:val="both"/>
        <w:rPr>
          <w:rFonts w:ascii="Arial" w:hAnsi="Arial" w:cs="Arial"/>
          <w:sz w:val="20"/>
          <w:szCs w:val="20"/>
        </w:rPr>
      </w:pPr>
      <w:r w:rsidRPr="009E3E10">
        <w:rPr>
          <w:rFonts w:ascii="Arial" w:eastAsia="Arial" w:hAnsi="Arial" w:cs="Arial"/>
          <w:color w:val="000000" w:themeColor="text1"/>
          <w:sz w:val="20"/>
          <w:szCs w:val="20"/>
        </w:rPr>
        <w:t xml:space="preserve">Se convoca a toda la ciudadanía interesada en participar en el proceso de evaluación y selección de postulación para la elección extraordinaria de personas juzgadoras 2025 que ocuparán los cargos de magistradas y </w:t>
      </w:r>
      <w:r w:rsidRPr="009E3E10">
        <w:rPr>
          <w:rFonts w:ascii="Arial" w:hAnsi="Arial" w:cs="Arial"/>
          <w:bCs/>
          <w:sz w:val="20"/>
          <w:szCs w:val="20"/>
        </w:rPr>
        <w:t>magistrados del Tribunal Superior de Justicia y del Tribunal de Disciplina, ambos del Poder Judicial del Estado de Yucatán</w:t>
      </w:r>
      <w:r w:rsidRPr="009E3E10">
        <w:rPr>
          <w:rFonts w:ascii="Arial" w:hAnsi="Arial" w:cs="Arial"/>
          <w:sz w:val="20"/>
          <w:szCs w:val="20"/>
        </w:rPr>
        <w:t>, a través del voto libre y secreto bajo el sistema de mayoría relativa, de acuerdo con las siguientes,</w:t>
      </w:r>
    </w:p>
    <w:p w14:paraId="0CCEC76E" w14:textId="77777777" w:rsidR="007119F9" w:rsidRPr="009E3E10" w:rsidRDefault="007119F9" w:rsidP="009E3E10">
      <w:pPr>
        <w:spacing w:after="0" w:line="240" w:lineRule="auto"/>
        <w:jc w:val="both"/>
        <w:rPr>
          <w:rFonts w:ascii="Arial" w:hAnsi="Arial" w:cs="Arial"/>
          <w:sz w:val="20"/>
          <w:szCs w:val="20"/>
        </w:rPr>
      </w:pPr>
    </w:p>
    <w:p w14:paraId="73C57171" w14:textId="77777777" w:rsidR="007119F9" w:rsidRPr="009E3E10" w:rsidRDefault="007119F9" w:rsidP="009E3E10">
      <w:pPr>
        <w:spacing w:after="0" w:line="240" w:lineRule="auto"/>
        <w:jc w:val="center"/>
        <w:rPr>
          <w:rFonts w:ascii="Arial" w:hAnsi="Arial" w:cs="Arial"/>
          <w:b/>
          <w:bCs/>
          <w:sz w:val="20"/>
          <w:szCs w:val="20"/>
        </w:rPr>
      </w:pPr>
      <w:r w:rsidRPr="009E3E10">
        <w:rPr>
          <w:rFonts w:ascii="Arial" w:hAnsi="Arial" w:cs="Arial"/>
          <w:b/>
          <w:bCs/>
          <w:sz w:val="20"/>
          <w:szCs w:val="20"/>
        </w:rPr>
        <w:t>B A S E S</w:t>
      </w:r>
    </w:p>
    <w:p w14:paraId="789DFBE0" w14:textId="77777777" w:rsidR="007119F9" w:rsidRPr="009E3E10" w:rsidRDefault="007119F9" w:rsidP="009E3E10">
      <w:pPr>
        <w:spacing w:after="0" w:line="240" w:lineRule="auto"/>
        <w:rPr>
          <w:rFonts w:ascii="Arial" w:hAnsi="Arial" w:cs="Arial"/>
          <w:b/>
          <w:bCs/>
          <w:sz w:val="20"/>
          <w:szCs w:val="20"/>
        </w:rPr>
      </w:pPr>
    </w:p>
    <w:p w14:paraId="5FD4BC14" w14:textId="77777777" w:rsidR="007119F9" w:rsidRPr="009E3E10" w:rsidRDefault="007119F9" w:rsidP="009E3E10">
      <w:pPr>
        <w:spacing w:after="0" w:line="240" w:lineRule="auto"/>
        <w:jc w:val="both"/>
        <w:rPr>
          <w:rFonts w:ascii="Arial" w:hAnsi="Arial" w:cs="Arial"/>
          <w:b/>
          <w:bCs/>
          <w:sz w:val="20"/>
          <w:szCs w:val="20"/>
        </w:rPr>
      </w:pPr>
      <w:r w:rsidRPr="009E3E10">
        <w:rPr>
          <w:rFonts w:ascii="Arial" w:hAnsi="Arial" w:cs="Arial"/>
          <w:b/>
          <w:bCs/>
          <w:sz w:val="20"/>
          <w:szCs w:val="20"/>
        </w:rPr>
        <w:t xml:space="preserve">PRIMERA. DÍA DE LA ELECCIÓN </w:t>
      </w:r>
    </w:p>
    <w:p w14:paraId="7F404745" w14:textId="77777777" w:rsidR="007119F9" w:rsidRPr="009E3E10" w:rsidRDefault="007119F9" w:rsidP="009E3E10">
      <w:pPr>
        <w:spacing w:after="0" w:line="240" w:lineRule="auto"/>
        <w:jc w:val="both"/>
        <w:rPr>
          <w:rFonts w:ascii="Arial" w:hAnsi="Arial" w:cs="Arial"/>
          <w:b/>
          <w:bCs/>
          <w:sz w:val="20"/>
          <w:szCs w:val="20"/>
        </w:rPr>
      </w:pPr>
    </w:p>
    <w:p w14:paraId="5FFB1382" w14:textId="77777777" w:rsidR="007119F9" w:rsidRPr="009E3E10" w:rsidRDefault="007119F9" w:rsidP="009E3E10">
      <w:pPr>
        <w:spacing w:after="0" w:line="240" w:lineRule="auto"/>
        <w:jc w:val="both"/>
        <w:rPr>
          <w:rFonts w:ascii="Arial" w:hAnsi="Arial" w:cs="Arial"/>
          <w:sz w:val="20"/>
          <w:szCs w:val="20"/>
        </w:rPr>
      </w:pPr>
      <w:r w:rsidRPr="009E3E10">
        <w:rPr>
          <w:rFonts w:ascii="Arial" w:hAnsi="Arial" w:cs="Arial"/>
          <w:sz w:val="20"/>
          <w:szCs w:val="20"/>
        </w:rPr>
        <w:t xml:space="preserve">Las elecciones extraordinarias se realizarán en todo el Estado de Yucatán, el </w:t>
      </w:r>
      <w:proofErr w:type="gramStart"/>
      <w:r w:rsidRPr="009E3E10">
        <w:rPr>
          <w:rFonts w:ascii="Arial" w:hAnsi="Arial" w:cs="Arial"/>
          <w:sz w:val="20"/>
          <w:szCs w:val="20"/>
        </w:rPr>
        <w:t>día domingo</w:t>
      </w:r>
      <w:proofErr w:type="gramEnd"/>
      <w:r w:rsidRPr="009E3E10">
        <w:rPr>
          <w:rFonts w:ascii="Arial" w:hAnsi="Arial" w:cs="Arial"/>
          <w:sz w:val="20"/>
          <w:szCs w:val="20"/>
        </w:rPr>
        <w:t xml:space="preserve"> 1º. de junio del año 2025.</w:t>
      </w:r>
    </w:p>
    <w:p w14:paraId="3E283C5E" w14:textId="77777777" w:rsidR="007119F9" w:rsidRPr="009E3E10" w:rsidRDefault="007119F9" w:rsidP="009E3E10">
      <w:pPr>
        <w:spacing w:after="0" w:line="240" w:lineRule="auto"/>
        <w:rPr>
          <w:rFonts w:ascii="Arial" w:hAnsi="Arial" w:cs="Arial"/>
          <w:sz w:val="20"/>
          <w:szCs w:val="20"/>
        </w:rPr>
      </w:pPr>
    </w:p>
    <w:p w14:paraId="28A0A955" w14:textId="77777777" w:rsidR="007119F9" w:rsidRPr="009E3E10" w:rsidRDefault="007119F9" w:rsidP="009E3E10">
      <w:pPr>
        <w:spacing w:after="0" w:line="240" w:lineRule="auto"/>
        <w:jc w:val="both"/>
        <w:rPr>
          <w:rFonts w:ascii="Arial" w:hAnsi="Arial" w:cs="Arial"/>
          <w:b/>
          <w:bCs/>
          <w:sz w:val="20"/>
          <w:szCs w:val="20"/>
        </w:rPr>
      </w:pPr>
      <w:r w:rsidRPr="009E3E10">
        <w:rPr>
          <w:rFonts w:ascii="Arial" w:hAnsi="Arial" w:cs="Arial"/>
          <w:b/>
          <w:bCs/>
          <w:sz w:val="20"/>
          <w:szCs w:val="20"/>
        </w:rPr>
        <w:t xml:space="preserve">SEGUNDA. </w:t>
      </w:r>
      <w:proofErr w:type="gramStart"/>
      <w:r w:rsidRPr="009E3E10">
        <w:rPr>
          <w:rFonts w:ascii="Arial" w:hAnsi="Arial" w:cs="Arial"/>
          <w:b/>
          <w:bCs/>
          <w:sz w:val="20"/>
          <w:szCs w:val="20"/>
        </w:rPr>
        <w:t>CARGOS A ELEGIR</w:t>
      </w:r>
      <w:proofErr w:type="gramEnd"/>
      <w:r w:rsidRPr="009E3E10">
        <w:rPr>
          <w:rFonts w:ascii="Arial" w:hAnsi="Arial" w:cs="Arial"/>
          <w:b/>
          <w:bCs/>
          <w:sz w:val="20"/>
          <w:szCs w:val="20"/>
        </w:rPr>
        <w:t>, REQUISITOS Y ÁMBITO TERRITORIAL</w:t>
      </w:r>
    </w:p>
    <w:p w14:paraId="368CEAC9" w14:textId="77777777" w:rsidR="007119F9" w:rsidRPr="009E3E10" w:rsidRDefault="007119F9" w:rsidP="009E3E10">
      <w:pPr>
        <w:spacing w:after="0" w:line="240" w:lineRule="auto"/>
        <w:jc w:val="both"/>
        <w:rPr>
          <w:rFonts w:ascii="Arial" w:hAnsi="Arial" w:cs="Arial"/>
          <w:b/>
          <w:bCs/>
          <w:sz w:val="20"/>
          <w:szCs w:val="20"/>
        </w:rPr>
      </w:pPr>
    </w:p>
    <w:p w14:paraId="5717F0BE" w14:textId="77777777" w:rsidR="007119F9" w:rsidRPr="009E3E10" w:rsidRDefault="007119F9" w:rsidP="009E3E10">
      <w:pPr>
        <w:spacing w:after="0" w:line="240" w:lineRule="auto"/>
        <w:jc w:val="both"/>
        <w:rPr>
          <w:rFonts w:ascii="Arial" w:hAnsi="Arial" w:cs="Arial"/>
          <w:b/>
          <w:bCs/>
          <w:sz w:val="20"/>
          <w:szCs w:val="20"/>
        </w:rPr>
      </w:pPr>
      <w:proofErr w:type="gramStart"/>
      <w:r w:rsidRPr="009E3E10">
        <w:rPr>
          <w:rFonts w:ascii="Arial" w:hAnsi="Arial" w:cs="Arial"/>
          <w:b/>
          <w:bCs/>
          <w:sz w:val="20"/>
          <w:szCs w:val="20"/>
        </w:rPr>
        <w:t>CARGOS A ELEGIR</w:t>
      </w:r>
      <w:proofErr w:type="gramEnd"/>
      <w:r w:rsidRPr="009E3E10">
        <w:rPr>
          <w:rFonts w:ascii="Arial" w:hAnsi="Arial" w:cs="Arial"/>
          <w:b/>
          <w:bCs/>
          <w:sz w:val="20"/>
          <w:szCs w:val="20"/>
        </w:rPr>
        <w:t xml:space="preserve"> </w:t>
      </w:r>
    </w:p>
    <w:p w14:paraId="4C7B8D0D" w14:textId="77777777" w:rsidR="007119F9" w:rsidRPr="009E3E10" w:rsidRDefault="007119F9" w:rsidP="009E3E10">
      <w:pPr>
        <w:spacing w:after="0" w:line="240" w:lineRule="auto"/>
        <w:jc w:val="both"/>
        <w:rPr>
          <w:rFonts w:ascii="Arial" w:hAnsi="Arial" w:cs="Arial"/>
          <w:b/>
          <w:bCs/>
          <w:sz w:val="20"/>
          <w:szCs w:val="20"/>
        </w:rPr>
      </w:pPr>
    </w:p>
    <w:p w14:paraId="3ADF185F" w14:textId="77777777" w:rsidR="007119F9" w:rsidRPr="009E3E10" w:rsidRDefault="007119F9" w:rsidP="009E3E10">
      <w:pPr>
        <w:pStyle w:val="Prrafodelista"/>
        <w:numPr>
          <w:ilvl w:val="0"/>
          <w:numId w:val="2"/>
        </w:numPr>
        <w:spacing w:after="0" w:line="240" w:lineRule="auto"/>
        <w:jc w:val="both"/>
        <w:rPr>
          <w:rFonts w:ascii="Arial" w:hAnsi="Arial" w:cs="Arial"/>
          <w:b/>
          <w:bCs/>
          <w:sz w:val="20"/>
          <w:szCs w:val="20"/>
        </w:rPr>
      </w:pPr>
      <w:r w:rsidRPr="009E3E10">
        <w:rPr>
          <w:rFonts w:ascii="Arial" w:hAnsi="Arial" w:cs="Arial"/>
          <w:b/>
          <w:bCs/>
          <w:sz w:val="20"/>
          <w:szCs w:val="20"/>
        </w:rPr>
        <w:t>Nueve magistraturas que integran el Tribunal Superior de Justicia del Estado de Yucatán.</w:t>
      </w:r>
    </w:p>
    <w:p w14:paraId="1BB6B687" w14:textId="77777777" w:rsidR="007119F9" w:rsidRPr="009E3E10" w:rsidRDefault="007119F9" w:rsidP="009E3E10">
      <w:pPr>
        <w:pStyle w:val="Prrafodelista"/>
        <w:spacing w:after="0" w:line="240" w:lineRule="auto"/>
        <w:jc w:val="both"/>
        <w:rPr>
          <w:rFonts w:ascii="Arial" w:hAnsi="Arial" w:cs="Arial"/>
          <w:b/>
          <w:bCs/>
          <w:sz w:val="20"/>
          <w:szCs w:val="20"/>
        </w:rPr>
      </w:pPr>
    </w:p>
    <w:p w14:paraId="4B850D7E" w14:textId="77777777" w:rsidR="007119F9" w:rsidRPr="009E3E10" w:rsidRDefault="007119F9" w:rsidP="009E3E10">
      <w:pPr>
        <w:shd w:val="clear" w:color="auto" w:fill="FFFFFF"/>
        <w:spacing w:after="0" w:line="240" w:lineRule="auto"/>
        <w:contextualSpacing/>
        <w:jc w:val="both"/>
        <w:rPr>
          <w:rFonts w:ascii="Arial" w:eastAsia="Arial" w:hAnsi="Arial" w:cs="Arial"/>
          <w:b/>
          <w:bCs/>
          <w:color w:val="000000" w:themeColor="text1"/>
          <w:sz w:val="20"/>
          <w:szCs w:val="20"/>
        </w:rPr>
      </w:pPr>
      <w:r w:rsidRPr="009E3E10">
        <w:rPr>
          <w:rFonts w:ascii="Arial" w:eastAsia="Arial" w:hAnsi="Arial" w:cs="Arial"/>
          <w:b/>
          <w:bCs/>
          <w:color w:val="000000" w:themeColor="text1"/>
          <w:sz w:val="20"/>
          <w:szCs w:val="20"/>
        </w:rPr>
        <w:t xml:space="preserve">Magistradas y Magistrados </w:t>
      </w:r>
    </w:p>
    <w:tbl>
      <w:tblPr>
        <w:tblStyle w:val="Tablaconcuadrcula"/>
        <w:tblW w:w="0" w:type="auto"/>
        <w:tblLook w:val="04A0" w:firstRow="1" w:lastRow="0" w:firstColumn="1" w:lastColumn="0" w:noHBand="0" w:noVBand="1"/>
      </w:tblPr>
      <w:tblGrid>
        <w:gridCol w:w="1126"/>
        <w:gridCol w:w="7682"/>
      </w:tblGrid>
      <w:tr w:rsidR="007119F9" w:rsidRPr="009E3E10" w14:paraId="7A0D74D5" w14:textId="77777777" w:rsidTr="000E2A50">
        <w:tc>
          <w:tcPr>
            <w:tcW w:w="1126" w:type="dxa"/>
            <w:tcBorders>
              <w:top w:val="single" w:sz="12" w:space="0" w:color="auto"/>
              <w:left w:val="single" w:sz="12" w:space="0" w:color="auto"/>
              <w:bottom w:val="single" w:sz="12" w:space="0" w:color="auto"/>
              <w:right w:val="single" w:sz="12" w:space="0" w:color="auto"/>
            </w:tcBorders>
          </w:tcPr>
          <w:p w14:paraId="4A637A4F" w14:textId="77777777" w:rsidR="007119F9" w:rsidRPr="009E3E10" w:rsidRDefault="007119F9" w:rsidP="009E3E10">
            <w:pPr>
              <w:jc w:val="center"/>
              <w:rPr>
                <w:rFonts w:ascii="Arial" w:eastAsia="Arial" w:hAnsi="Arial" w:cs="Arial"/>
                <w:color w:val="000000" w:themeColor="text1"/>
                <w:sz w:val="20"/>
                <w:szCs w:val="20"/>
              </w:rPr>
            </w:pPr>
            <w:r w:rsidRPr="009E3E10">
              <w:rPr>
                <w:rFonts w:ascii="Arial" w:eastAsia="Arial" w:hAnsi="Arial" w:cs="Arial"/>
                <w:color w:val="000000" w:themeColor="text1"/>
                <w:sz w:val="20"/>
                <w:szCs w:val="20"/>
              </w:rPr>
              <w:t>1</w:t>
            </w:r>
          </w:p>
        </w:tc>
        <w:tc>
          <w:tcPr>
            <w:tcW w:w="7682" w:type="dxa"/>
            <w:tcBorders>
              <w:top w:val="single" w:sz="12" w:space="0" w:color="auto"/>
              <w:left w:val="single" w:sz="12" w:space="0" w:color="auto"/>
              <w:bottom w:val="single" w:sz="12" w:space="0" w:color="auto"/>
              <w:right w:val="single" w:sz="12" w:space="0" w:color="auto"/>
            </w:tcBorders>
          </w:tcPr>
          <w:p w14:paraId="6557F2E0" w14:textId="77777777" w:rsidR="007119F9" w:rsidRPr="009E3E10" w:rsidRDefault="007119F9" w:rsidP="009E3E10">
            <w:pPr>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Magistratura Primera (Género Femenino)</w:t>
            </w:r>
          </w:p>
        </w:tc>
      </w:tr>
      <w:tr w:rsidR="007119F9" w:rsidRPr="009E3E10" w14:paraId="63241351" w14:textId="77777777" w:rsidTr="000E2A50">
        <w:tc>
          <w:tcPr>
            <w:tcW w:w="1126" w:type="dxa"/>
            <w:tcBorders>
              <w:top w:val="single" w:sz="12" w:space="0" w:color="auto"/>
              <w:left w:val="single" w:sz="12" w:space="0" w:color="auto"/>
              <w:bottom w:val="single" w:sz="12" w:space="0" w:color="auto"/>
              <w:right w:val="single" w:sz="12" w:space="0" w:color="auto"/>
            </w:tcBorders>
          </w:tcPr>
          <w:p w14:paraId="7147FA13" w14:textId="77777777" w:rsidR="007119F9" w:rsidRPr="009E3E10" w:rsidRDefault="007119F9" w:rsidP="009E3E10">
            <w:pPr>
              <w:jc w:val="center"/>
              <w:rPr>
                <w:rFonts w:ascii="Arial" w:eastAsia="Arial" w:hAnsi="Arial" w:cs="Arial"/>
                <w:color w:val="000000" w:themeColor="text1"/>
                <w:sz w:val="20"/>
                <w:szCs w:val="20"/>
              </w:rPr>
            </w:pPr>
            <w:r w:rsidRPr="009E3E10">
              <w:rPr>
                <w:rFonts w:ascii="Arial" w:eastAsia="Arial" w:hAnsi="Arial" w:cs="Arial"/>
                <w:color w:val="000000" w:themeColor="text1"/>
                <w:sz w:val="20"/>
                <w:szCs w:val="20"/>
              </w:rPr>
              <w:t>2</w:t>
            </w:r>
          </w:p>
        </w:tc>
        <w:tc>
          <w:tcPr>
            <w:tcW w:w="7682" w:type="dxa"/>
            <w:tcBorders>
              <w:top w:val="single" w:sz="12" w:space="0" w:color="auto"/>
              <w:left w:val="single" w:sz="12" w:space="0" w:color="auto"/>
              <w:bottom w:val="single" w:sz="12" w:space="0" w:color="auto"/>
              <w:right w:val="single" w:sz="12" w:space="0" w:color="auto"/>
            </w:tcBorders>
          </w:tcPr>
          <w:p w14:paraId="71519DEA" w14:textId="77777777" w:rsidR="007119F9" w:rsidRPr="009E3E10" w:rsidRDefault="007119F9" w:rsidP="009E3E10">
            <w:pPr>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Magistratura Segunda (Género Femenino)</w:t>
            </w:r>
          </w:p>
        </w:tc>
      </w:tr>
      <w:tr w:rsidR="007119F9" w:rsidRPr="009E3E10" w14:paraId="5BB7860A" w14:textId="77777777" w:rsidTr="000E2A50">
        <w:tc>
          <w:tcPr>
            <w:tcW w:w="1126" w:type="dxa"/>
            <w:tcBorders>
              <w:top w:val="single" w:sz="12" w:space="0" w:color="auto"/>
              <w:left w:val="single" w:sz="12" w:space="0" w:color="auto"/>
              <w:bottom w:val="single" w:sz="12" w:space="0" w:color="auto"/>
              <w:right w:val="single" w:sz="12" w:space="0" w:color="auto"/>
            </w:tcBorders>
          </w:tcPr>
          <w:p w14:paraId="7A05E742" w14:textId="77777777" w:rsidR="007119F9" w:rsidRPr="009E3E10" w:rsidRDefault="007119F9" w:rsidP="009E3E10">
            <w:pPr>
              <w:jc w:val="center"/>
              <w:rPr>
                <w:rFonts w:ascii="Arial" w:eastAsia="Arial" w:hAnsi="Arial" w:cs="Arial"/>
                <w:color w:val="000000" w:themeColor="text1"/>
                <w:sz w:val="20"/>
                <w:szCs w:val="20"/>
              </w:rPr>
            </w:pPr>
            <w:r w:rsidRPr="009E3E10">
              <w:rPr>
                <w:rFonts w:ascii="Arial" w:eastAsia="Arial" w:hAnsi="Arial" w:cs="Arial"/>
                <w:color w:val="000000" w:themeColor="text1"/>
                <w:sz w:val="20"/>
                <w:szCs w:val="20"/>
              </w:rPr>
              <w:t>3</w:t>
            </w:r>
          </w:p>
        </w:tc>
        <w:tc>
          <w:tcPr>
            <w:tcW w:w="7682" w:type="dxa"/>
            <w:tcBorders>
              <w:top w:val="single" w:sz="12" w:space="0" w:color="auto"/>
              <w:left w:val="single" w:sz="12" w:space="0" w:color="auto"/>
              <w:bottom w:val="single" w:sz="12" w:space="0" w:color="auto"/>
              <w:right w:val="single" w:sz="12" w:space="0" w:color="auto"/>
            </w:tcBorders>
          </w:tcPr>
          <w:p w14:paraId="4F85D134" w14:textId="77777777" w:rsidR="007119F9" w:rsidRPr="009E3E10" w:rsidRDefault="007119F9" w:rsidP="009E3E10">
            <w:pPr>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Magistratura Séptima (Género Femenino)</w:t>
            </w:r>
          </w:p>
        </w:tc>
      </w:tr>
      <w:tr w:rsidR="007119F9" w:rsidRPr="009E3E10" w14:paraId="693D4C9E" w14:textId="77777777" w:rsidTr="000E2A50">
        <w:tc>
          <w:tcPr>
            <w:tcW w:w="1126" w:type="dxa"/>
            <w:tcBorders>
              <w:top w:val="single" w:sz="12" w:space="0" w:color="auto"/>
              <w:left w:val="single" w:sz="12" w:space="0" w:color="auto"/>
              <w:bottom w:val="single" w:sz="12" w:space="0" w:color="auto"/>
              <w:right w:val="single" w:sz="12" w:space="0" w:color="auto"/>
            </w:tcBorders>
          </w:tcPr>
          <w:p w14:paraId="2A9E18C8" w14:textId="77777777" w:rsidR="007119F9" w:rsidRPr="009E3E10" w:rsidRDefault="007119F9" w:rsidP="009E3E10">
            <w:pPr>
              <w:jc w:val="center"/>
              <w:rPr>
                <w:rFonts w:ascii="Arial" w:eastAsia="Arial" w:hAnsi="Arial" w:cs="Arial"/>
                <w:color w:val="000000" w:themeColor="text1"/>
                <w:sz w:val="20"/>
                <w:szCs w:val="20"/>
              </w:rPr>
            </w:pPr>
            <w:r w:rsidRPr="009E3E10">
              <w:rPr>
                <w:rFonts w:ascii="Arial" w:eastAsia="Arial" w:hAnsi="Arial" w:cs="Arial"/>
                <w:color w:val="000000" w:themeColor="text1"/>
                <w:sz w:val="20"/>
                <w:szCs w:val="20"/>
              </w:rPr>
              <w:t>4</w:t>
            </w:r>
          </w:p>
        </w:tc>
        <w:tc>
          <w:tcPr>
            <w:tcW w:w="7682" w:type="dxa"/>
            <w:tcBorders>
              <w:top w:val="single" w:sz="12" w:space="0" w:color="auto"/>
              <w:left w:val="single" w:sz="12" w:space="0" w:color="auto"/>
              <w:bottom w:val="single" w:sz="12" w:space="0" w:color="auto"/>
              <w:right w:val="single" w:sz="12" w:space="0" w:color="auto"/>
            </w:tcBorders>
          </w:tcPr>
          <w:p w14:paraId="0E2980C2" w14:textId="77777777" w:rsidR="007119F9" w:rsidRPr="009E3E10" w:rsidRDefault="007119F9" w:rsidP="009E3E10">
            <w:pPr>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Magistratura Novena (Género Masculino)</w:t>
            </w:r>
          </w:p>
        </w:tc>
      </w:tr>
      <w:tr w:rsidR="007119F9" w:rsidRPr="009E3E10" w14:paraId="00AA1B91" w14:textId="77777777" w:rsidTr="000E2A50">
        <w:tc>
          <w:tcPr>
            <w:tcW w:w="1126" w:type="dxa"/>
            <w:tcBorders>
              <w:top w:val="single" w:sz="12" w:space="0" w:color="auto"/>
              <w:left w:val="single" w:sz="12" w:space="0" w:color="auto"/>
              <w:bottom w:val="single" w:sz="12" w:space="0" w:color="auto"/>
              <w:right w:val="single" w:sz="12" w:space="0" w:color="auto"/>
            </w:tcBorders>
          </w:tcPr>
          <w:p w14:paraId="6FB147CD" w14:textId="77777777" w:rsidR="007119F9" w:rsidRPr="009E3E10" w:rsidRDefault="007119F9" w:rsidP="009E3E10">
            <w:pPr>
              <w:jc w:val="center"/>
              <w:rPr>
                <w:rFonts w:ascii="Arial" w:eastAsia="Arial" w:hAnsi="Arial" w:cs="Arial"/>
                <w:color w:val="000000" w:themeColor="text1"/>
                <w:sz w:val="20"/>
                <w:szCs w:val="20"/>
              </w:rPr>
            </w:pPr>
            <w:r w:rsidRPr="009E3E10">
              <w:rPr>
                <w:rFonts w:ascii="Arial" w:eastAsia="Arial" w:hAnsi="Arial" w:cs="Arial"/>
                <w:color w:val="000000" w:themeColor="text1"/>
                <w:sz w:val="20"/>
                <w:szCs w:val="20"/>
              </w:rPr>
              <w:t>5</w:t>
            </w:r>
          </w:p>
        </w:tc>
        <w:tc>
          <w:tcPr>
            <w:tcW w:w="7682" w:type="dxa"/>
            <w:tcBorders>
              <w:top w:val="single" w:sz="12" w:space="0" w:color="auto"/>
              <w:left w:val="single" w:sz="12" w:space="0" w:color="auto"/>
              <w:bottom w:val="single" w:sz="12" w:space="0" w:color="auto"/>
              <w:right w:val="single" w:sz="12" w:space="0" w:color="auto"/>
            </w:tcBorders>
          </w:tcPr>
          <w:p w14:paraId="7F1C6DB8" w14:textId="77777777" w:rsidR="007119F9" w:rsidRPr="009E3E10" w:rsidRDefault="007119F9" w:rsidP="009E3E10">
            <w:pPr>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Magistratura Décima (Género Femenino)</w:t>
            </w:r>
          </w:p>
        </w:tc>
      </w:tr>
      <w:tr w:rsidR="007119F9" w:rsidRPr="009E3E10" w14:paraId="427F009E" w14:textId="77777777" w:rsidTr="000E2A50">
        <w:tc>
          <w:tcPr>
            <w:tcW w:w="1126" w:type="dxa"/>
            <w:tcBorders>
              <w:top w:val="single" w:sz="12" w:space="0" w:color="auto"/>
              <w:left w:val="single" w:sz="12" w:space="0" w:color="auto"/>
              <w:bottom w:val="single" w:sz="12" w:space="0" w:color="auto"/>
              <w:right w:val="single" w:sz="12" w:space="0" w:color="auto"/>
            </w:tcBorders>
          </w:tcPr>
          <w:p w14:paraId="18F0368F" w14:textId="77777777" w:rsidR="007119F9" w:rsidRPr="009E3E10" w:rsidRDefault="007119F9" w:rsidP="009E3E10">
            <w:pPr>
              <w:jc w:val="center"/>
              <w:rPr>
                <w:rFonts w:ascii="Arial" w:eastAsia="Arial" w:hAnsi="Arial" w:cs="Arial"/>
                <w:color w:val="000000" w:themeColor="text1"/>
                <w:sz w:val="20"/>
                <w:szCs w:val="20"/>
              </w:rPr>
            </w:pPr>
            <w:r w:rsidRPr="009E3E10">
              <w:rPr>
                <w:rFonts w:ascii="Arial" w:eastAsia="Arial" w:hAnsi="Arial" w:cs="Arial"/>
                <w:color w:val="000000" w:themeColor="text1"/>
                <w:sz w:val="20"/>
                <w:szCs w:val="20"/>
              </w:rPr>
              <w:t>6</w:t>
            </w:r>
          </w:p>
        </w:tc>
        <w:tc>
          <w:tcPr>
            <w:tcW w:w="7682" w:type="dxa"/>
            <w:tcBorders>
              <w:top w:val="single" w:sz="12" w:space="0" w:color="auto"/>
              <w:left w:val="single" w:sz="12" w:space="0" w:color="auto"/>
              <w:bottom w:val="single" w:sz="12" w:space="0" w:color="auto"/>
              <w:right w:val="single" w:sz="12" w:space="0" w:color="auto"/>
            </w:tcBorders>
          </w:tcPr>
          <w:p w14:paraId="5269DE39" w14:textId="77777777" w:rsidR="007119F9" w:rsidRPr="009E3E10" w:rsidRDefault="007119F9" w:rsidP="009E3E10">
            <w:pPr>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Magistratura Undécima (Género Masculino)</w:t>
            </w:r>
          </w:p>
        </w:tc>
      </w:tr>
      <w:tr w:rsidR="007119F9" w:rsidRPr="009E3E10" w14:paraId="666D8269" w14:textId="77777777" w:rsidTr="000E2A50">
        <w:tc>
          <w:tcPr>
            <w:tcW w:w="1126" w:type="dxa"/>
            <w:tcBorders>
              <w:top w:val="single" w:sz="12" w:space="0" w:color="auto"/>
              <w:left w:val="single" w:sz="12" w:space="0" w:color="auto"/>
              <w:bottom w:val="single" w:sz="12" w:space="0" w:color="auto"/>
              <w:right w:val="single" w:sz="12" w:space="0" w:color="auto"/>
            </w:tcBorders>
          </w:tcPr>
          <w:p w14:paraId="1D478FB5" w14:textId="77777777" w:rsidR="007119F9" w:rsidRPr="009E3E10" w:rsidRDefault="007119F9" w:rsidP="009E3E10">
            <w:pPr>
              <w:jc w:val="center"/>
              <w:rPr>
                <w:rFonts w:ascii="Arial" w:eastAsia="Arial" w:hAnsi="Arial" w:cs="Arial"/>
                <w:color w:val="000000" w:themeColor="text1"/>
                <w:sz w:val="20"/>
                <w:szCs w:val="20"/>
              </w:rPr>
            </w:pPr>
            <w:r w:rsidRPr="009E3E10">
              <w:rPr>
                <w:rFonts w:ascii="Arial" w:eastAsia="Arial" w:hAnsi="Arial" w:cs="Arial"/>
                <w:color w:val="000000" w:themeColor="text1"/>
                <w:sz w:val="20"/>
                <w:szCs w:val="20"/>
              </w:rPr>
              <w:t>7</w:t>
            </w:r>
          </w:p>
        </w:tc>
        <w:tc>
          <w:tcPr>
            <w:tcW w:w="7682" w:type="dxa"/>
            <w:tcBorders>
              <w:top w:val="single" w:sz="12" w:space="0" w:color="auto"/>
              <w:left w:val="single" w:sz="12" w:space="0" w:color="auto"/>
              <w:bottom w:val="single" w:sz="12" w:space="0" w:color="auto"/>
              <w:right w:val="single" w:sz="12" w:space="0" w:color="auto"/>
            </w:tcBorders>
          </w:tcPr>
          <w:p w14:paraId="5D60D237" w14:textId="77777777" w:rsidR="007119F9" w:rsidRPr="009E3E10" w:rsidRDefault="007119F9" w:rsidP="009E3E10">
            <w:pPr>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Magistratura Decimotercera (Género Femenino)</w:t>
            </w:r>
          </w:p>
        </w:tc>
      </w:tr>
      <w:tr w:rsidR="007119F9" w:rsidRPr="009E3E10" w14:paraId="5D7E7CE7" w14:textId="77777777" w:rsidTr="000E2A50">
        <w:tc>
          <w:tcPr>
            <w:tcW w:w="1126" w:type="dxa"/>
            <w:tcBorders>
              <w:top w:val="single" w:sz="12" w:space="0" w:color="auto"/>
              <w:left w:val="single" w:sz="12" w:space="0" w:color="auto"/>
              <w:bottom w:val="single" w:sz="12" w:space="0" w:color="auto"/>
              <w:right w:val="single" w:sz="12" w:space="0" w:color="auto"/>
            </w:tcBorders>
          </w:tcPr>
          <w:p w14:paraId="1230EEB5" w14:textId="77777777" w:rsidR="007119F9" w:rsidRPr="009E3E10" w:rsidRDefault="007119F9" w:rsidP="009E3E10">
            <w:pPr>
              <w:jc w:val="center"/>
              <w:rPr>
                <w:rFonts w:ascii="Arial" w:eastAsia="Arial" w:hAnsi="Arial" w:cs="Arial"/>
                <w:color w:val="000000" w:themeColor="text1"/>
                <w:sz w:val="20"/>
                <w:szCs w:val="20"/>
              </w:rPr>
            </w:pPr>
            <w:r w:rsidRPr="009E3E10">
              <w:rPr>
                <w:rFonts w:ascii="Arial" w:eastAsia="Arial" w:hAnsi="Arial" w:cs="Arial"/>
                <w:color w:val="000000" w:themeColor="text1"/>
                <w:sz w:val="20"/>
                <w:szCs w:val="20"/>
              </w:rPr>
              <w:t>8</w:t>
            </w:r>
          </w:p>
        </w:tc>
        <w:tc>
          <w:tcPr>
            <w:tcW w:w="7682" w:type="dxa"/>
            <w:tcBorders>
              <w:top w:val="single" w:sz="12" w:space="0" w:color="auto"/>
              <w:left w:val="single" w:sz="12" w:space="0" w:color="auto"/>
              <w:bottom w:val="single" w:sz="12" w:space="0" w:color="auto"/>
              <w:right w:val="single" w:sz="12" w:space="0" w:color="auto"/>
            </w:tcBorders>
          </w:tcPr>
          <w:p w14:paraId="7A425331" w14:textId="77777777" w:rsidR="007119F9" w:rsidRPr="009E3E10" w:rsidRDefault="007119F9" w:rsidP="009E3E10">
            <w:pPr>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Magistratura Decimocuarta (Género Masculino)</w:t>
            </w:r>
          </w:p>
        </w:tc>
      </w:tr>
      <w:tr w:rsidR="007119F9" w:rsidRPr="009E3E10" w14:paraId="489F22D5" w14:textId="77777777" w:rsidTr="000E2A50">
        <w:tc>
          <w:tcPr>
            <w:tcW w:w="1126" w:type="dxa"/>
            <w:tcBorders>
              <w:top w:val="single" w:sz="12" w:space="0" w:color="auto"/>
              <w:left w:val="single" w:sz="12" w:space="0" w:color="auto"/>
              <w:bottom w:val="single" w:sz="12" w:space="0" w:color="auto"/>
              <w:right w:val="single" w:sz="12" w:space="0" w:color="auto"/>
            </w:tcBorders>
          </w:tcPr>
          <w:p w14:paraId="588A9EBB" w14:textId="77777777" w:rsidR="007119F9" w:rsidRPr="009E3E10" w:rsidRDefault="007119F9" w:rsidP="009E3E10">
            <w:pPr>
              <w:jc w:val="center"/>
              <w:rPr>
                <w:rFonts w:ascii="Arial" w:eastAsia="Arial" w:hAnsi="Arial" w:cs="Arial"/>
                <w:color w:val="000000" w:themeColor="text1"/>
                <w:sz w:val="20"/>
                <w:szCs w:val="20"/>
              </w:rPr>
            </w:pPr>
            <w:r w:rsidRPr="009E3E10">
              <w:rPr>
                <w:rFonts w:ascii="Arial" w:eastAsia="Arial" w:hAnsi="Arial" w:cs="Arial"/>
                <w:color w:val="000000" w:themeColor="text1"/>
                <w:sz w:val="20"/>
                <w:szCs w:val="20"/>
              </w:rPr>
              <w:t>9</w:t>
            </w:r>
          </w:p>
        </w:tc>
        <w:tc>
          <w:tcPr>
            <w:tcW w:w="7682" w:type="dxa"/>
            <w:tcBorders>
              <w:top w:val="single" w:sz="12" w:space="0" w:color="auto"/>
              <w:left w:val="single" w:sz="12" w:space="0" w:color="auto"/>
              <w:bottom w:val="single" w:sz="12" w:space="0" w:color="auto"/>
              <w:right w:val="single" w:sz="12" w:space="0" w:color="auto"/>
            </w:tcBorders>
          </w:tcPr>
          <w:p w14:paraId="58F84C97" w14:textId="77777777" w:rsidR="007119F9" w:rsidRPr="009E3E10" w:rsidRDefault="007119F9" w:rsidP="009E3E10">
            <w:pPr>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Magistratura Decimoquinta (Género Masculino)</w:t>
            </w:r>
          </w:p>
        </w:tc>
      </w:tr>
    </w:tbl>
    <w:p w14:paraId="1C082763" w14:textId="77777777" w:rsidR="007119F9" w:rsidRPr="009E3E10" w:rsidRDefault="007119F9" w:rsidP="009E3E10">
      <w:pPr>
        <w:shd w:val="clear" w:color="auto" w:fill="FFFFFF"/>
        <w:spacing w:after="0" w:line="240" w:lineRule="auto"/>
        <w:jc w:val="both"/>
        <w:rPr>
          <w:rFonts w:ascii="Arial" w:eastAsia="Arial" w:hAnsi="Arial" w:cs="Arial"/>
          <w:color w:val="000000" w:themeColor="text1"/>
          <w:sz w:val="20"/>
          <w:szCs w:val="20"/>
        </w:rPr>
      </w:pPr>
    </w:p>
    <w:p w14:paraId="7FDBCAEA" w14:textId="77777777" w:rsidR="007119F9" w:rsidRPr="009E3E10" w:rsidRDefault="007119F9" w:rsidP="009E3E10">
      <w:pPr>
        <w:shd w:val="clear" w:color="auto" w:fill="FFFFFF"/>
        <w:spacing w:after="0" w:line="240" w:lineRule="auto"/>
        <w:jc w:val="both"/>
        <w:rPr>
          <w:rFonts w:ascii="Arial" w:eastAsia="Arial" w:hAnsi="Arial" w:cs="Arial"/>
          <w:b/>
          <w:bCs/>
          <w:color w:val="000000" w:themeColor="text1"/>
          <w:sz w:val="20"/>
          <w:szCs w:val="20"/>
        </w:rPr>
      </w:pPr>
      <w:r w:rsidRPr="009E3E10">
        <w:rPr>
          <w:rFonts w:ascii="Arial" w:eastAsia="Arial" w:hAnsi="Arial" w:cs="Arial"/>
          <w:color w:val="000000" w:themeColor="text1"/>
          <w:sz w:val="20"/>
          <w:szCs w:val="20"/>
        </w:rPr>
        <w:t xml:space="preserve">No se omite mencionar que, de acuerdo con lo previsto en el primer párrafo del artículo octavo transitorio del decreto 55/2025 de fecha 5 de marzo de 2025, por única ocasión, las siguientes magistraturas </w:t>
      </w:r>
      <w:r w:rsidRPr="009E3E10">
        <w:rPr>
          <w:rFonts w:ascii="Arial" w:eastAsia="Arial" w:hAnsi="Arial" w:cs="Arial"/>
          <w:b/>
          <w:bCs/>
          <w:color w:val="000000" w:themeColor="text1"/>
          <w:sz w:val="20"/>
          <w:szCs w:val="20"/>
        </w:rPr>
        <w:t>no participarán en este proceso electivo siendo las siguientes:</w:t>
      </w:r>
    </w:p>
    <w:p w14:paraId="2E047DED" w14:textId="77777777" w:rsidR="007119F9" w:rsidRPr="009E3E10" w:rsidRDefault="007119F9" w:rsidP="009E3E10">
      <w:pPr>
        <w:shd w:val="clear" w:color="auto" w:fill="FFFFFF"/>
        <w:spacing w:after="0" w:line="240" w:lineRule="auto"/>
        <w:jc w:val="both"/>
        <w:rPr>
          <w:rFonts w:ascii="Arial" w:eastAsia="Arial" w:hAnsi="Arial" w:cs="Arial"/>
          <w:color w:val="000000" w:themeColor="text1"/>
          <w:sz w:val="20"/>
          <w:szCs w:val="20"/>
        </w:rPr>
      </w:pPr>
    </w:p>
    <w:p w14:paraId="7D5FBDF1" w14:textId="77777777" w:rsidR="007119F9" w:rsidRPr="009E3E10" w:rsidRDefault="007119F9" w:rsidP="009E3E10">
      <w:pPr>
        <w:shd w:val="clear" w:color="auto" w:fill="FFFFFF"/>
        <w:spacing w:after="0" w:line="240" w:lineRule="auto"/>
        <w:contextualSpacing/>
        <w:jc w:val="both"/>
        <w:rPr>
          <w:rFonts w:ascii="Arial" w:eastAsia="Arial" w:hAnsi="Arial" w:cs="Arial"/>
          <w:color w:val="000000" w:themeColor="text1"/>
          <w:sz w:val="20"/>
          <w:szCs w:val="20"/>
        </w:rPr>
      </w:pPr>
      <w:r w:rsidRPr="009E3E10">
        <w:rPr>
          <w:rFonts w:ascii="Arial" w:eastAsia="Arial" w:hAnsi="Arial" w:cs="Arial"/>
          <w:b/>
          <w:bCs/>
          <w:color w:val="000000" w:themeColor="text1"/>
          <w:sz w:val="20"/>
          <w:szCs w:val="20"/>
        </w:rPr>
        <w:t xml:space="preserve">Magistradas y Magistrados </w:t>
      </w:r>
    </w:p>
    <w:tbl>
      <w:tblPr>
        <w:tblStyle w:val="Tablaconcuadrcula"/>
        <w:tblW w:w="0" w:type="auto"/>
        <w:tblLook w:val="04A0" w:firstRow="1" w:lastRow="0" w:firstColumn="1" w:lastColumn="0" w:noHBand="0" w:noVBand="1"/>
      </w:tblPr>
      <w:tblGrid>
        <w:gridCol w:w="1127"/>
        <w:gridCol w:w="7683"/>
      </w:tblGrid>
      <w:tr w:rsidR="007119F9" w:rsidRPr="009E3E10" w14:paraId="4887C5B2" w14:textId="77777777" w:rsidTr="000E2A50">
        <w:tc>
          <w:tcPr>
            <w:tcW w:w="1129" w:type="dxa"/>
            <w:tcBorders>
              <w:top w:val="single" w:sz="12" w:space="0" w:color="auto"/>
              <w:left w:val="single" w:sz="12" w:space="0" w:color="auto"/>
              <w:bottom w:val="single" w:sz="12" w:space="0" w:color="auto"/>
              <w:right w:val="single" w:sz="12" w:space="0" w:color="auto"/>
            </w:tcBorders>
          </w:tcPr>
          <w:p w14:paraId="5D06C661" w14:textId="77777777" w:rsidR="007119F9" w:rsidRPr="009E3E10" w:rsidRDefault="007119F9" w:rsidP="009E3E10">
            <w:pPr>
              <w:jc w:val="center"/>
              <w:rPr>
                <w:rFonts w:ascii="Arial" w:eastAsia="Arial" w:hAnsi="Arial" w:cs="Arial"/>
                <w:color w:val="000000" w:themeColor="text1"/>
                <w:sz w:val="20"/>
                <w:szCs w:val="20"/>
              </w:rPr>
            </w:pPr>
            <w:r w:rsidRPr="009E3E10">
              <w:rPr>
                <w:rFonts w:ascii="Arial" w:eastAsia="Arial" w:hAnsi="Arial" w:cs="Arial"/>
                <w:color w:val="000000" w:themeColor="text1"/>
                <w:sz w:val="20"/>
                <w:szCs w:val="20"/>
              </w:rPr>
              <w:t>1</w:t>
            </w:r>
          </w:p>
        </w:tc>
        <w:tc>
          <w:tcPr>
            <w:tcW w:w="7699" w:type="dxa"/>
            <w:tcBorders>
              <w:top w:val="single" w:sz="12" w:space="0" w:color="auto"/>
              <w:left w:val="single" w:sz="12" w:space="0" w:color="auto"/>
              <w:bottom w:val="single" w:sz="12" w:space="0" w:color="auto"/>
              <w:right w:val="single" w:sz="12" w:space="0" w:color="auto"/>
            </w:tcBorders>
          </w:tcPr>
          <w:p w14:paraId="67F54C94" w14:textId="77777777" w:rsidR="007119F9" w:rsidRPr="009E3E10" w:rsidRDefault="007119F9" w:rsidP="009E3E10">
            <w:pPr>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Magistratura tercera (Género Femenino)</w:t>
            </w:r>
          </w:p>
        </w:tc>
      </w:tr>
      <w:tr w:rsidR="007119F9" w:rsidRPr="009E3E10" w14:paraId="320811E3" w14:textId="77777777" w:rsidTr="000E2A50">
        <w:tc>
          <w:tcPr>
            <w:tcW w:w="1129" w:type="dxa"/>
            <w:tcBorders>
              <w:top w:val="single" w:sz="12" w:space="0" w:color="auto"/>
              <w:left w:val="single" w:sz="12" w:space="0" w:color="auto"/>
              <w:right w:val="single" w:sz="12" w:space="0" w:color="auto"/>
            </w:tcBorders>
          </w:tcPr>
          <w:p w14:paraId="1BB82824" w14:textId="77777777" w:rsidR="007119F9" w:rsidRPr="009E3E10" w:rsidRDefault="007119F9" w:rsidP="009E3E10">
            <w:pPr>
              <w:jc w:val="center"/>
              <w:rPr>
                <w:rFonts w:ascii="Arial" w:eastAsia="Arial" w:hAnsi="Arial" w:cs="Arial"/>
                <w:color w:val="000000" w:themeColor="text1"/>
                <w:sz w:val="20"/>
                <w:szCs w:val="20"/>
              </w:rPr>
            </w:pPr>
            <w:r w:rsidRPr="009E3E10">
              <w:rPr>
                <w:rFonts w:ascii="Arial" w:eastAsia="Arial" w:hAnsi="Arial" w:cs="Arial"/>
                <w:color w:val="000000" w:themeColor="text1"/>
                <w:sz w:val="20"/>
                <w:szCs w:val="20"/>
              </w:rPr>
              <w:t>2</w:t>
            </w:r>
          </w:p>
        </w:tc>
        <w:tc>
          <w:tcPr>
            <w:tcW w:w="7699" w:type="dxa"/>
            <w:tcBorders>
              <w:top w:val="single" w:sz="12" w:space="0" w:color="auto"/>
              <w:left w:val="single" w:sz="12" w:space="0" w:color="auto"/>
              <w:right w:val="single" w:sz="12" w:space="0" w:color="auto"/>
            </w:tcBorders>
          </w:tcPr>
          <w:p w14:paraId="02E8A4D4" w14:textId="77777777" w:rsidR="007119F9" w:rsidRPr="009E3E10" w:rsidRDefault="007119F9" w:rsidP="009E3E10">
            <w:pPr>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Magistratura cuarta (Género Masculino)</w:t>
            </w:r>
          </w:p>
        </w:tc>
      </w:tr>
      <w:tr w:rsidR="007119F9" w:rsidRPr="009E3E10" w14:paraId="3EDAF0F5" w14:textId="77777777" w:rsidTr="000E2A50">
        <w:tc>
          <w:tcPr>
            <w:tcW w:w="1129" w:type="dxa"/>
            <w:tcBorders>
              <w:top w:val="single" w:sz="12" w:space="0" w:color="auto"/>
              <w:left w:val="single" w:sz="12" w:space="0" w:color="auto"/>
              <w:bottom w:val="single" w:sz="12" w:space="0" w:color="auto"/>
              <w:right w:val="single" w:sz="12" w:space="0" w:color="auto"/>
            </w:tcBorders>
          </w:tcPr>
          <w:p w14:paraId="7AA30622" w14:textId="77777777" w:rsidR="007119F9" w:rsidRPr="009E3E10" w:rsidRDefault="007119F9" w:rsidP="009E3E10">
            <w:pPr>
              <w:jc w:val="center"/>
              <w:rPr>
                <w:rFonts w:ascii="Arial" w:eastAsia="Arial" w:hAnsi="Arial" w:cs="Arial"/>
                <w:color w:val="000000" w:themeColor="text1"/>
                <w:sz w:val="20"/>
                <w:szCs w:val="20"/>
              </w:rPr>
            </w:pPr>
            <w:r w:rsidRPr="009E3E10">
              <w:rPr>
                <w:rFonts w:ascii="Arial" w:eastAsia="Arial" w:hAnsi="Arial" w:cs="Arial"/>
                <w:color w:val="000000" w:themeColor="text1"/>
                <w:sz w:val="20"/>
                <w:szCs w:val="20"/>
              </w:rPr>
              <w:lastRenderedPageBreak/>
              <w:t>3</w:t>
            </w:r>
          </w:p>
        </w:tc>
        <w:tc>
          <w:tcPr>
            <w:tcW w:w="7699" w:type="dxa"/>
            <w:tcBorders>
              <w:top w:val="single" w:sz="12" w:space="0" w:color="auto"/>
              <w:left w:val="single" w:sz="12" w:space="0" w:color="auto"/>
              <w:bottom w:val="single" w:sz="12" w:space="0" w:color="auto"/>
              <w:right w:val="single" w:sz="12" w:space="0" w:color="auto"/>
            </w:tcBorders>
          </w:tcPr>
          <w:p w14:paraId="5B2F40EF" w14:textId="77777777" w:rsidR="007119F9" w:rsidRPr="009E3E10" w:rsidRDefault="007119F9" w:rsidP="009E3E10">
            <w:pPr>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Magistratura quinta (Género Femenino)</w:t>
            </w:r>
          </w:p>
        </w:tc>
      </w:tr>
      <w:tr w:rsidR="007119F9" w:rsidRPr="009E3E10" w14:paraId="0EF0F208" w14:textId="77777777" w:rsidTr="000E2A50">
        <w:tc>
          <w:tcPr>
            <w:tcW w:w="1129" w:type="dxa"/>
            <w:tcBorders>
              <w:top w:val="single" w:sz="12" w:space="0" w:color="auto"/>
              <w:left w:val="single" w:sz="12" w:space="0" w:color="auto"/>
              <w:bottom w:val="single" w:sz="12" w:space="0" w:color="auto"/>
              <w:right w:val="single" w:sz="12" w:space="0" w:color="auto"/>
            </w:tcBorders>
          </w:tcPr>
          <w:p w14:paraId="705AC290" w14:textId="77777777" w:rsidR="007119F9" w:rsidRPr="009E3E10" w:rsidRDefault="007119F9" w:rsidP="009E3E10">
            <w:pPr>
              <w:jc w:val="center"/>
              <w:rPr>
                <w:rFonts w:ascii="Arial" w:eastAsia="Arial" w:hAnsi="Arial" w:cs="Arial"/>
                <w:color w:val="000000" w:themeColor="text1"/>
                <w:sz w:val="20"/>
                <w:szCs w:val="20"/>
              </w:rPr>
            </w:pPr>
            <w:r w:rsidRPr="009E3E10">
              <w:rPr>
                <w:rFonts w:ascii="Arial" w:eastAsia="Arial" w:hAnsi="Arial" w:cs="Arial"/>
                <w:color w:val="000000" w:themeColor="text1"/>
                <w:sz w:val="20"/>
                <w:szCs w:val="20"/>
              </w:rPr>
              <w:t>4</w:t>
            </w:r>
          </w:p>
        </w:tc>
        <w:tc>
          <w:tcPr>
            <w:tcW w:w="7699" w:type="dxa"/>
            <w:tcBorders>
              <w:top w:val="single" w:sz="12" w:space="0" w:color="auto"/>
              <w:left w:val="single" w:sz="12" w:space="0" w:color="auto"/>
              <w:bottom w:val="single" w:sz="12" w:space="0" w:color="auto"/>
              <w:right w:val="single" w:sz="12" w:space="0" w:color="auto"/>
            </w:tcBorders>
          </w:tcPr>
          <w:p w14:paraId="64E70D2A" w14:textId="77777777" w:rsidR="007119F9" w:rsidRPr="009E3E10" w:rsidRDefault="007119F9" w:rsidP="009E3E10">
            <w:pPr>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Magistratura sexta (Género Masculino)</w:t>
            </w:r>
          </w:p>
        </w:tc>
      </w:tr>
      <w:tr w:rsidR="007119F9" w:rsidRPr="009E3E10" w14:paraId="764B7005" w14:textId="77777777" w:rsidTr="000E2A50">
        <w:tc>
          <w:tcPr>
            <w:tcW w:w="1129" w:type="dxa"/>
            <w:tcBorders>
              <w:top w:val="single" w:sz="12" w:space="0" w:color="auto"/>
              <w:left w:val="single" w:sz="12" w:space="0" w:color="auto"/>
              <w:bottom w:val="single" w:sz="12" w:space="0" w:color="auto"/>
              <w:right w:val="single" w:sz="12" w:space="0" w:color="auto"/>
            </w:tcBorders>
          </w:tcPr>
          <w:p w14:paraId="4C81D45A" w14:textId="77777777" w:rsidR="007119F9" w:rsidRPr="009E3E10" w:rsidRDefault="007119F9" w:rsidP="009E3E10">
            <w:pPr>
              <w:jc w:val="center"/>
              <w:rPr>
                <w:rFonts w:ascii="Arial" w:eastAsia="Arial" w:hAnsi="Arial" w:cs="Arial"/>
                <w:color w:val="000000" w:themeColor="text1"/>
                <w:sz w:val="20"/>
                <w:szCs w:val="20"/>
              </w:rPr>
            </w:pPr>
            <w:r w:rsidRPr="009E3E10">
              <w:rPr>
                <w:rFonts w:ascii="Arial" w:eastAsia="Arial" w:hAnsi="Arial" w:cs="Arial"/>
                <w:color w:val="000000" w:themeColor="text1"/>
                <w:sz w:val="20"/>
                <w:szCs w:val="20"/>
              </w:rPr>
              <w:t>5</w:t>
            </w:r>
          </w:p>
        </w:tc>
        <w:tc>
          <w:tcPr>
            <w:tcW w:w="7699" w:type="dxa"/>
            <w:tcBorders>
              <w:top w:val="single" w:sz="12" w:space="0" w:color="auto"/>
              <w:left w:val="single" w:sz="12" w:space="0" w:color="auto"/>
              <w:bottom w:val="single" w:sz="12" w:space="0" w:color="auto"/>
              <w:right w:val="single" w:sz="12" w:space="0" w:color="auto"/>
            </w:tcBorders>
          </w:tcPr>
          <w:p w14:paraId="2BBC6A6C" w14:textId="77777777" w:rsidR="007119F9" w:rsidRPr="009E3E10" w:rsidRDefault="007119F9" w:rsidP="009E3E10">
            <w:pPr>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Magistratura octava (Género Femenino)</w:t>
            </w:r>
          </w:p>
        </w:tc>
      </w:tr>
      <w:tr w:rsidR="007119F9" w:rsidRPr="009E3E10" w14:paraId="085C91A6" w14:textId="77777777" w:rsidTr="000E2A50">
        <w:tc>
          <w:tcPr>
            <w:tcW w:w="1129" w:type="dxa"/>
            <w:tcBorders>
              <w:top w:val="single" w:sz="12" w:space="0" w:color="auto"/>
              <w:left w:val="single" w:sz="12" w:space="0" w:color="auto"/>
              <w:bottom w:val="single" w:sz="12" w:space="0" w:color="auto"/>
              <w:right w:val="single" w:sz="12" w:space="0" w:color="auto"/>
            </w:tcBorders>
          </w:tcPr>
          <w:p w14:paraId="47157843" w14:textId="77777777" w:rsidR="007119F9" w:rsidRPr="009E3E10" w:rsidRDefault="007119F9" w:rsidP="009E3E10">
            <w:pPr>
              <w:jc w:val="center"/>
              <w:rPr>
                <w:rFonts w:ascii="Arial" w:eastAsia="Arial" w:hAnsi="Arial" w:cs="Arial"/>
                <w:color w:val="000000" w:themeColor="text1"/>
                <w:sz w:val="20"/>
                <w:szCs w:val="20"/>
              </w:rPr>
            </w:pPr>
            <w:r w:rsidRPr="009E3E10">
              <w:rPr>
                <w:rFonts w:ascii="Arial" w:eastAsia="Arial" w:hAnsi="Arial" w:cs="Arial"/>
                <w:color w:val="000000" w:themeColor="text1"/>
                <w:sz w:val="20"/>
                <w:szCs w:val="20"/>
              </w:rPr>
              <w:t>6</w:t>
            </w:r>
          </w:p>
        </w:tc>
        <w:tc>
          <w:tcPr>
            <w:tcW w:w="7699" w:type="dxa"/>
            <w:tcBorders>
              <w:top w:val="single" w:sz="12" w:space="0" w:color="auto"/>
              <w:left w:val="single" w:sz="12" w:space="0" w:color="auto"/>
              <w:bottom w:val="single" w:sz="12" w:space="0" w:color="auto"/>
            </w:tcBorders>
          </w:tcPr>
          <w:p w14:paraId="1DB37357" w14:textId="77777777" w:rsidR="007119F9" w:rsidRPr="009E3E10" w:rsidRDefault="007119F9" w:rsidP="009E3E10">
            <w:pPr>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Magistratura decimosegunda (Género Masculino)</w:t>
            </w:r>
          </w:p>
        </w:tc>
      </w:tr>
    </w:tbl>
    <w:p w14:paraId="624C33E4" w14:textId="77777777" w:rsidR="007119F9" w:rsidRPr="009E3E10" w:rsidRDefault="007119F9" w:rsidP="009E3E10">
      <w:pPr>
        <w:shd w:val="clear" w:color="auto" w:fill="FFFFFF"/>
        <w:spacing w:after="0" w:line="240" w:lineRule="auto"/>
        <w:jc w:val="both"/>
        <w:rPr>
          <w:rFonts w:ascii="Arial" w:eastAsia="Arial" w:hAnsi="Arial" w:cs="Arial"/>
          <w:color w:val="000000" w:themeColor="text1"/>
          <w:sz w:val="20"/>
          <w:szCs w:val="20"/>
        </w:rPr>
      </w:pPr>
    </w:p>
    <w:p w14:paraId="756FECB5" w14:textId="77777777" w:rsidR="007119F9" w:rsidRPr="009E3E10" w:rsidRDefault="007119F9" w:rsidP="009E3E10">
      <w:pPr>
        <w:pStyle w:val="Prrafodelista"/>
        <w:numPr>
          <w:ilvl w:val="0"/>
          <w:numId w:val="2"/>
        </w:numPr>
        <w:spacing w:after="0" w:line="240" w:lineRule="auto"/>
        <w:jc w:val="both"/>
        <w:rPr>
          <w:rFonts w:ascii="Arial" w:hAnsi="Arial" w:cs="Arial"/>
          <w:b/>
          <w:bCs/>
          <w:sz w:val="20"/>
          <w:szCs w:val="20"/>
        </w:rPr>
      </w:pPr>
      <w:r w:rsidRPr="009E3E10">
        <w:rPr>
          <w:rFonts w:ascii="Arial" w:hAnsi="Arial" w:cs="Arial"/>
          <w:b/>
          <w:bCs/>
          <w:sz w:val="20"/>
          <w:szCs w:val="20"/>
        </w:rPr>
        <w:t xml:space="preserve">Cinco magistraturas que integran el Tribunal de Disciplina Judicial del Estado de Yucatán. </w:t>
      </w:r>
    </w:p>
    <w:p w14:paraId="61D8DCA1" w14:textId="77777777" w:rsidR="007119F9" w:rsidRPr="009E3E10" w:rsidRDefault="007119F9" w:rsidP="009E3E10">
      <w:pPr>
        <w:pStyle w:val="Prrafodelista"/>
        <w:spacing w:after="0" w:line="240" w:lineRule="auto"/>
        <w:jc w:val="both"/>
        <w:rPr>
          <w:rFonts w:ascii="Arial" w:hAnsi="Arial" w:cs="Arial"/>
          <w:b/>
          <w:bCs/>
          <w:sz w:val="20"/>
          <w:szCs w:val="20"/>
        </w:rPr>
      </w:pPr>
    </w:p>
    <w:p w14:paraId="5794F683" w14:textId="77777777" w:rsidR="007119F9" w:rsidRPr="009E3E10" w:rsidRDefault="007119F9" w:rsidP="009E3E10">
      <w:pPr>
        <w:shd w:val="clear" w:color="auto" w:fill="FFFFFF"/>
        <w:spacing w:after="0" w:line="240" w:lineRule="auto"/>
        <w:contextualSpacing/>
        <w:jc w:val="both"/>
        <w:rPr>
          <w:rFonts w:ascii="Arial" w:eastAsia="Arial" w:hAnsi="Arial" w:cs="Arial"/>
          <w:b/>
          <w:bCs/>
          <w:color w:val="000000" w:themeColor="text1"/>
          <w:sz w:val="20"/>
          <w:szCs w:val="20"/>
        </w:rPr>
      </w:pPr>
      <w:r w:rsidRPr="009E3E10">
        <w:rPr>
          <w:rFonts w:ascii="Arial" w:eastAsia="Arial" w:hAnsi="Arial" w:cs="Arial"/>
          <w:b/>
          <w:bCs/>
          <w:color w:val="000000" w:themeColor="text1"/>
          <w:sz w:val="20"/>
          <w:szCs w:val="20"/>
        </w:rPr>
        <w:t xml:space="preserve">Magistradas y Magistrados </w:t>
      </w:r>
    </w:p>
    <w:tbl>
      <w:tblPr>
        <w:tblStyle w:val="Tablaconcuadrcula"/>
        <w:tblW w:w="0" w:type="auto"/>
        <w:tblLook w:val="04A0" w:firstRow="1" w:lastRow="0" w:firstColumn="1" w:lastColumn="0" w:noHBand="0" w:noVBand="1"/>
      </w:tblPr>
      <w:tblGrid>
        <w:gridCol w:w="1126"/>
        <w:gridCol w:w="7682"/>
      </w:tblGrid>
      <w:tr w:rsidR="007119F9" w:rsidRPr="009E3E10" w14:paraId="0FDEC137" w14:textId="77777777" w:rsidTr="000E2A50">
        <w:tc>
          <w:tcPr>
            <w:tcW w:w="8808"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08C1DA42" w14:textId="77777777" w:rsidR="007119F9" w:rsidRPr="009E3E10" w:rsidRDefault="007119F9" w:rsidP="009E3E10">
            <w:pPr>
              <w:jc w:val="both"/>
              <w:rPr>
                <w:rFonts w:ascii="Arial" w:eastAsia="Arial" w:hAnsi="Arial" w:cs="Arial"/>
                <w:b/>
                <w:bCs/>
                <w:color w:val="000000" w:themeColor="text1"/>
                <w:sz w:val="20"/>
                <w:szCs w:val="20"/>
              </w:rPr>
            </w:pPr>
            <w:r w:rsidRPr="009E3E10">
              <w:rPr>
                <w:rFonts w:ascii="Arial" w:eastAsia="Arial" w:hAnsi="Arial" w:cs="Arial"/>
                <w:b/>
                <w:bCs/>
                <w:color w:val="000000" w:themeColor="text1"/>
                <w:sz w:val="20"/>
                <w:szCs w:val="20"/>
              </w:rPr>
              <w:t>Pleno del Tribunal de Disciplina Judicial del Estado</w:t>
            </w:r>
          </w:p>
        </w:tc>
      </w:tr>
      <w:tr w:rsidR="007119F9" w:rsidRPr="009E3E10" w14:paraId="42BB54A3" w14:textId="77777777" w:rsidTr="000E2A50">
        <w:tc>
          <w:tcPr>
            <w:tcW w:w="1126" w:type="dxa"/>
            <w:tcBorders>
              <w:top w:val="single" w:sz="12" w:space="0" w:color="auto"/>
              <w:left w:val="single" w:sz="12" w:space="0" w:color="auto"/>
              <w:bottom w:val="single" w:sz="12" w:space="0" w:color="auto"/>
              <w:right w:val="single" w:sz="12" w:space="0" w:color="auto"/>
            </w:tcBorders>
          </w:tcPr>
          <w:p w14:paraId="6FA70709" w14:textId="77777777" w:rsidR="007119F9" w:rsidRPr="009E3E10" w:rsidRDefault="007119F9" w:rsidP="009E3E10">
            <w:pPr>
              <w:jc w:val="center"/>
              <w:rPr>
                <w:rFonts w:ascii="Arial" w:eastAsia="Arial" w:hAnsi="Arial" w:cs="Arial"/>
                <w:color w:val="000000" w:themeColor="text1"/>
                <w:sz w:val="20"/>
                <w:szCs w:val="20"/>
              </w:rPr>
            </w:pPr>
            <w:r w:rsidRPr="009E3E10">
              <w:rPr>
                <w:rFonts w:ascii="Arial" w:eastAsia="Arial" w:hAnsi="Arial" w:cs="Arial"/>
                <w:color w:val="000000" w:themeColor="text1"/>
                <w:sz w:val="20"/>
                <w:szCs w:val="20"/>
              </w:rPr>
              <w:t>1</w:t>
            </w:r>
          </w:p>
        </w:tc>
        <w:tc>
          <w:tcPr>
            <w:tcW w:w="7682" w:type="dxa"/>
            <w:tcBorders>
              <w:top w:val="single" w:sz="12" w:space="0" w:color="auto"/>
              <w:left w:val="single" w:sz="12" w:space="0" w:color="auto"/>
              <w:bottom w:val="single" w:sz="12" w:space="0" w:color="auto"/>
              <w:right w:val="single" w:sz="12" w:space="0" w:color="auto"/>
            </w:tcBorders>
            <w:shd w:val="clear" w:color="auto" w:fill="auto"/>
          </w:tcPr>
          <w:p w14:paraId="75C5DCFA" w14:textId="77777777" w:rsidR="007119F9" w:rsidRPr="009E3E10" w:rsidRDefault="007119F9" w:rsidP="009E3E10">
            <w:pPr>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Magistratura Primera (Género Femenino)</w:t>
            </w:r>
          </w:p>
        </w:tc>
      </w:tr>
      <w:tr w:rsidR="007119F9" w:rsidRPr="009E3E10" w14:paraId="642F1DAD" w14:textId="77777777" w:rsidTr="000E2A50">
        <w:tc>
          <w:tcPr>
            <w:tcW w:w="1126" w:type="dxa"/>
            <w:tcBorders>
              <w:top w:val="single" w:sz="12" w:space="0" w:color="auto"/>
              <w:left w:val="single" w:sz="12" w:space="0" w:color="auto"/>
              <w:bottom w:val="single" w:sz="12" w:space="0" w:color="auto"/>
              <w:right w:val="single" w:sz="12" w:space="0" w:color="auto"/>
            </w:tcBorders>
          </w:tcPr>
          <w:p w14:paraId="27AAC7C2" w14:textId="77777777" w:rsidR="007119F9" w:rsidRPr="009E3E10" w:rsidRDefault="007119F9" w:rsidP="009E3E10">
            <w:pPr>
              <w:jc w:val="center"/>
              <w:rPr>
                <w:rFonts w:ascii="Arial" w:eastAsia="Arial" w:hAnsi="Arial" w:cs="Arial"/>
                <w:color w:val="000000" w:themeColor="text1"/>
                <w:sz w:val="20"/>
                <w:szCs w:val="20"/>
              </w:rPr>
            </w:pPr>
            <w:r w:rsidRPr="009E3E10">
              <w:rPr>
                <w:rFonts w:ascii="Arial" w:eastAsia="Arial" w:hAnsi="Arial" w:cs="Arial"/>
                <w:color w:val="000000" w:themeColor="text1"/>
                <w:sz w:val="20"/>
                <w:szCs w:val="20"/>
              </w:rPr>
              <w:t>2</w:t>
            </w:r>
          </w:p>
        </w:tc>
        <w:tc>
          <w:tcPr>
            <w:tcW w:w="7682" w:type="dxa"/>
            <w:tcBorders>
              <w:top w:val="single" w:sz="12" w:space="0" w:color="auto"/>
              <w:left w:val="single" w:sz="12" w:space="0" w:color="auto"/>
              <w:bottom w:val="single" w:sz="12" w:space="0" w:color="auto"/>
              <w:right w:val="single" w:sz="12" w:space="0" w:color="auto"/>
            </w:tcBorders>
            <w:shd w:val="clear" w:color="auto" w:fill="auto"/>
          </w:tcPr>
          <w:p w14:paraId="5DBE2F72" w14:textId="77777777" w:rsidR="007119F9" w:rsidRPr="009E3E10" w:rsidRDefault="007119F9" w:rsidP="009E3E10">
            <w:pPr>
              <w:tabs>
                <w:tab w:val="center" w:pos="3733"/>
              </w:tabs>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Magistratura Segunda (Género Masculino)</w:t>
            </w:r>
          </w:p>
        </w:tc>
      </w:tr>
      <w:tr w:rsidR="007119F9" w:rsidRPr="009E3E10" w14:paraId="2388B929" w14:textId="77777777" w:rsidTr="000E2A50">
        <w:tc>
          <w:tcPr>
            <w:tcW w:w="1126" w:type="dxa"/>
            <w:tcBorders>
              <w:top w:val="single" w:sz="12" w:space="0" w:color="auto"/>
              <w:left w:val="single" w:sz="12" w:space="0" w:color="auto"/>
              <w:bottom w:val="single" w:sz="12" w:space="0" w:color="auto"/>
              <w:right w:val="single" w:sz="12" w:space="0" w:color="auto"/>
            </w:tcBorders>
          </w:tcPr>
          <w:p w14:paraId="7E9259F3" w14:textId="77777777" w:rsidR="007119F9" w:rsidRPr="009E3E10" w:rsidRDefault="007119F9" w:rsidP="009E3E10">
            <w:pPr>
              <w:jc w:val="center"/>
              <w:rPr>
                <w:rFonts w:ascii="Arial" w:eastAsia="Arial" w:hAnsi="Arial" w:cs="Arial"/>
                <w:color w:val="000000" w:themeColor="text1"/>
                <w:sz w:val="20"/>
                <w:szCs w:val="20"/>
              </w:rPr>
            </w:pPr>
            <w:r w:rsidRPr="009E3E10">
              <w:rPr>
                <w:rFonts w:ascii="Arial" w:eastAsia="Arial" w:hAnsi="Arial" w:cs="Arial"/>
                <w:color w:val="000000" w:themeColor="text1"/>
                <w:sz w:val="20"/>
                <w:szCs w:val="20"/>
              </w:rPr>
              <w:t>3</w:t>
            </w:r>
          </w:p>
        </w:tc>
        <w:tc>
          <w:tcPr>
            <w:tcW w:w="7682" w:type="dxa"/>
            <w:tcBorders>
              <w:top w:val="single" w:sz="12" w:space="0" w:color="auto"/>
              <w:left w:val="single" w:sz="12" w:space="0" w:color="auto"/>
              <w:bottom w:val="single" w:sz="12" w:space="0" w:color="auto"/>
              <w:right w:val="single" w:sz="12" w:space="0" w:color="auto"/>
            </w:tcBorders>
            <w:shd w:val="clear" w:color="auto" w:fill="auto"/>
          </w:tcPr>
          <w:p w14:paraId="4F91B2E4" w14:textId="77777777" w:rsidR="007119F9" w:rsidRPr="009E3E10" w:rsidRDefault="007119F9" w:rsidP="009E3E10">
            <w:pPr>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Magistratura Tercero (Género Femenino)</w:t>
            </w:r>
          </w:p>
        </w:tc>
      </w:tr>
      <w:tr w:rsidR="007119F9" w:rsidRPr="009E3E10" w14:paraId="18FB1954" w14:textId="77777777" w:rsidTr="000E2A50">
        <w:tc>
          <w:tcPr>
            <w:tcW w:w="1126" w:type="dxa"/>
            <w:tcBorders>
              <w:top w:val="single" w:sz="12" w:space="0" w:color="auto"/>
              <w:left w:val="single" w:sz="12" w:space="0" w:color="auto"/>
              <w:bottom w:val="single" w:sz="12" w:space="0" w:color="auto"/>
              <w:right w:val="single" w:sz="12" w:space="0" w:color="auto"/>
            </w:tcBorders>
          </w:tcPr>
          <w:p w14:paraId="4F3415B0" w14:textId="77777777" w:rsidR="007119F9" w:rsidRPr="009E3E10" w:rsidRDefault="007119F9" w:rsidP="009E3E10">
            <w:pPr>
              <w:jc w:val="center"/>
              <w:rPr>
                <w:rFonts w:ascii="Arial" w:eastAsia="Arial" w:hAnsi="Arial" w:cs="Arial"/>
                <w:color w:val="000000" w:themeColor="text1"/>
                <w:sz w:val="20"/>
                <w:szCs w:val="20"/>
              </w:rPr>
            </w:pPr>
            <w:r w:rsidRPr="009E3E10">
              <w:rPr>
                <w:rFonts w:ascii="Arial" w:eastAsia="Arial" w:hAnsi="Arial" w:cs="Arial"/>
                <w:color w:val="000000" w:themeColor="text1"/>
                <w:sz w:val="20"/>
                <w:szCs w:val="20"/>
              </w:rPr>
              <w:t>4</w:t>
            </w:r>
          </w:p>
        </w:tc>
        <w:tc>
          <w:tcPr>
            <w:tcW w:w="7682" w:type="dxa"/>
            <w:tcBorders>
              <w:top w:val="single" w:sz="12" w:space="0" w:color="auto"/>
              <w:left w:val="single" w:sz="12" w:space="0" w:color="auto"/>
              <w:bottom w:val="single" w:sz="12" w:space="0" w:color="auto"/>
              <w:right w:val="single" w:sz="12" w:space="0" w:color="auto"/>
            </w:tcBorders>
            <w:shd w:val="clear" w:color="auto" w:fill="auto"/>
          </w:tcPr>
          <w:p w14:paraId="1C30D8D5" w14:textId="77777777" w:rsidR="007119F9" w:rsidRPr="009E3E10" w:rsidRDefault="007119F9" w:rsidP="009E3E10">
            <w:pPr>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Magistratura Cuarto (Género Masculino)</w:t>
            </w:r>
          </w:p>
        </w:tc>
      </w:tr>
      <w:tr w:rsidR="007119F9" w:rsidRPr="009E3E10" w14:paraId="04471CB9" w14:textId="77777777" w:rsidTr="000E2A50">
        <w:tc>
          <w:tcPr>
            <w:tcW w:w="1126" w:type="dxa"/>
            <w:tcBorders>
              <w:top w:val="single" w:sz="12" w:space="0" w:color="auto"/>
              <w:left w:val="single" w:sz="12" w:space="0" w:color="auto"/>
              <w:bottom w:val="single" w:sz="12" w:space="0" w:color="auto"/>
              <w:right w:val="single" w:sz="12" w:space="0" w:color="auto"/>
            </w:tcBorders>
          </w:tcPr>
          <w:p w14:paraId="74077CF6" w14:textId="77777777" w:rsidR="007119F9" w:rsidRPr="009E3E10" w:rsidRDefault="007119F9" w:rsidP="009E3E10">
            <w:pPr>
              <w:jc w:val="center"/>
              <w:rPr>
                <w:rFonts w:ascii="Arial" w:eastAsia="Arial" w:hAnsi="Arial" w:cs="Arial"/>
                <w:color w:val="000000" w:themeColor="text1"/>
                <w:sz w:val="20"/>
                <w:szCs w:val="20"/>
              </w:rPr>
            </w:pPr>
            <w:r w:rsidRPr="009E3E10">
              <w:rPr>
                <w:rFonts w:ascii="Arial" w:eastAsia="Arial" w:hAnsi="Arial" w:cs="Arial"/>
                <w:color w:val="000000" w:themeColor="text1"/>
                <w:sz w:val="20"/>
                <w:szCs w:val="20"/>
              </w:rPr>
              <w:t>5</w:t>
            </w:r>
          </w:p>
        </w:tc>
        <w:tc>
          <w:tcPr>
            <w:tcW w:w="7682" w:type="dxa"/>
            <w:tcBorders>
              <w:top w:val="single" w:sz="12" w:space="0" w:color="auto"/>
              <w:left w:val="single" w:sz="12" w:space="0" w:color="auto"/>
              <w:bottom w:val="single" w:sz="12" w:space="0" w:color="auto"/>
              <w:right w:val="single" w:sz="12" w:space="0" w:color="auto"/>
            </w:tcBorders>
            <w:shd w:val="clear" w:color="auto" w:fill="auto"/>
          </w:tcPr>
          <w:p w14:paraId="5E51D437" w14:textId="77777777" w:rsidR="007119F9" w:rsidRPr="009E3E10" w:rsidRDefault="007119F9" w:rsidP="009E3E10">
            <w:pPr>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Magistratura Quinto (Género Femenino)</w:t>
            </w:r>
          </w:p>
        </w:tc>
      </w:tr>
    </w:tbl>
    <w:p w14:paraId="37259769" w14:textId="77777777" w:rsidR="007119F9" w:rsidRPr="009E3E10" w:rsidRDefault="007119F9" w:rsidP="009E3E10">
      <w:pPr>
        <w:shd w:val="clear" w:color="auto" w:fill="FFFFFF"/>
        <w:spacing w:after="0" w:line="240" w:lineRule="auto"/>
        <w:jc w:val="both"/>
        <w:rPr>
          <w:rFonts w:ascii="Arial" w:eastAsia="Arial" w:hAnsi="Arial" w:cs="Arial"/>
          <w:b/>
          <w:bCs/>
          <w:sz w:val="20"/>
          <w:szCs w:val="20"/>
        </w:rPr>
      </w:pPr>
    </w:p>
    <w:p w14:paraId="382E6572" w14:textId="77777777" w:rsidR="007119F9" w:rsidRPr="009E3E10" w:rsidRDefault="007119F9" w:rsidP="009E3E10">
      <w:pPr>
        <w:spacing w:after="0" w:line="240" w:lineRule="auto"/>
        <w:contextualSpacing/>
        <w:rPr>
          <w:rFonts w:ascii="Arial" w:eastAsia="Arial" w:hAnsi="Arial" w:cs="Arial"/>
          <w:b/>
          <w:bCs/>
          <w:sz w:val="20"/>
          <w:szCs w:val="20"/>
        </w:rPr>
      </w:pPr>
      <w:r w:rsidRPr="009E3E10">
        <w:rPr>
          <w:rFonts w:ascii="Arial" w:eastAsia="Arial" w:hAnsi="Arial" w:cs="Arial"/>
          <w:b/>
          <w:bCs/>
          <w:sz w:val="20"/>
          <w:szCs w:val="20"/>
        </w:rPr>
        <w:t xml:space="preserve">REQUISITOS Y DOCUMENTOS DE ACREDITACIÓN </w:t>
      </w:r>
    </w:p>
    <w:p w14:paraId="66F69922" w14:textId="77777777" w:rsidR="007119F9" w:rsidRPr="009E3E10" w:rsidRDefault="007119F9" w:rsidP="009E3E10">
      <w:pPr>
        <w:shd w:val="clear" w:color="auto" w:fill="FFFFFF"/>
        <w:spacing w:after="0" w:line="240" w:lineRule="auto"/>
        <w:ind w:firstLine="288"/>
        <w:jc w:val="both"/>
        <w:rPr>
          <w:rFonts w:ascii="Arial" w:eastAsia="Times New Roman" w:hAnsi="Arial" w:cs="Arial"/>
          <w:sz w:val="20"/>
          <w:szCs w:val="20"/>
        </w:rPr>
      </w:pPr>
    </w:p>
    <w:p w14:paraId="1D5D9B93" w14:textId="77777777" w:rsidR="007119F9" w:rsidRPr="009E3E10" w:rsidRDefault="007119F9" w:rsidP="009E3E10">
      <w:pPr>
        <w:shd w:val="clear" w:color="auto" w:fill="FFFFFF"/>
        <w:spacing w:after="0" w:line="240" w:lineRule="auto"/>
        <w:jc w:val="both"/>
        <w:rPr>
          <w:rFonts w:ascii="Arial" w:eastAsia="Arial" w:hAnsi="Arial" w:cs="Arial"/>
          <w:sz w:val="20"/>
          <w:szCs w:val="20"/>
        </w:rPr>
      </w:pPr>
      <w:r w:rsidRPr="009E3E10">
        <w:rPr>
          <w:rFonts w:ascii="Arial" w:eastAsia="Arial" w:hAnsi="Arial" w:cs="Arial"/>
          <w:sz w:val="20"/>
          <w:szCs w:val="20"/>
        </w:rPr>
        <w:t>Para la elección de Magistraturas del Pleno del Tribunal Superior de Justicia y del Tribunal de Disciplina Judicial, se deberán cumplir los requisitos previstos en el artículo 65 de la Constitución Política del Estado de Yucatán.</w:t>
      </w:r>
    </w:p>
    <w:p w14:paraId="2B26114C" w14:textId="77777777" w:rsidR="007119F9" w:rsidRPr="009E3E10" w:rsidRDefault="007119F9" w:rsidP="009E3E10">
      <w:pPr>
        <w:shd w:val="clear" w:color="auto" w:fill="FFFFFF"/>
        <w:spacing w:after="0" w:line="240" w:lineRule="auto"/>
        <w:jc w:val="both"/>
        <w:rPr>
          <w:rFonts w:ascii="Arial" w:eastAsia="Arial" w:hAnsi="Arial" w:cs="Arial"/>
          <w:sz w:val="20"/>
          <w:szCs w:val="20"/>
        </w:rPr>
      </w:pPr>
    </w:p>
    <w:p w14:paraId="6E72619B" w14:textId="77777777" w:rsidR="007119F9" w:rsidRPr="009E3E10" w:rsidRDefault="007119F9" w:rsidP="009E3E10">
      <w:pPr>
        <w:shd w:val="clear" w:color="auto" w:fill="FFFFFF"/>
        <w:spacing w:after="0" w:line="240" w:lineRule="auto"/>
        <w:jc w:val="both"/>
        <w:rPr>
          <w:rFonts w:ascii="Arial" w:eastAsia="Arial" w:hAnsi="Arial" w:cs="Arial"/>
          <w:sz w:val="20"/>
          <w:szCs w:val="20"/>
        </w:rPr>
      </w:pPr>
      <w:r w:rsidRPr="009E3E10">
        <w:rPr>
          <w:rFonts w:ascii="Arial" w:eastAsia="Arial" w:hAnsi="Arial" w:cs="Arial"/>
          <w:sz w:val="20"/>
          <w:szCs w:val="20"/>
        </w:rPr>
        <w:t>Las personas aspirantes sólo podrán postularse para un cargo de magistratura, para acreditar los requisitos señalados previamente, deberán presentar los siguientes documentos:</w:t>
      </w:r>
    </w:p>
    <w:p w14:paraId="35175EB6" w14:textId="77777777" w:rsidR="007119F9" w:rsidRPr="009E3E10" w:rsidRDefault="007119F9" w:rsidP="009E3E10">
      <w:pPr>
        <w:shd w:val="clear" w:color="auto" w:fill="FFFFFF"/>
        <w:spacing w:after="0" w:line="240" w:lineRule="auto"/>
        <w:ind w:left="720" w:hanging="720"/>
        <w:jc w:val="both"/>
        <w:rPr>
          <w:rFonts w:ascii="Arial" w:eastAsia="Arial" w:hAnsi="Arial" w:cs="Arial"/>
          <w:sz w:val="20"/>
          <w:szCs w:val="20"/>
        </w:rPr>
      </w:pPr>
    </w:p>
    <w:tbl>
      <w:tblPr>
        <w:tblStyle w:val="Tablaconcuadrcula"/>
        <w:tblW w:w="0" w:type="auto"/>
        <w:tblLook w:val="04A0" w:firstRow="1" w:lastRow="0" w:firstColumn="1" w:lastColumn="0" w:noHBand="0" w:noVBand="1"/>
      </w:tblPr>
      <w:tblGrid>
        <w:gridCol w:w="693"/>
        <w:gridCol w:w="4671"/>
        <w:gridCol w:w="3446"/>
      </w:tblGrid>
      <w:tr w:rsidR="007119F9" w:rsidRPr="009E3E10" w14:paraId="517C1E95" w14:textId="77777777" w:rsidTr="000E2A50">
        <w:tc>
          <w:tcPr>
            <w:tcW w:w="69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5C993911" w14:textId="77777777" w:rsidR="007119F9" w:rsidRPr="009E3E10" w:rsidRDefault="007119F9" w:rsidP="009E3E10">
            <w:pPr>
              <w:jc w:val="center"/>
              <w:rPr>
                <w:rFonts w:ascii="Arial" w:hAnsi="Arial" w:cs="Arial"/>
                <w:b/>
                <w:bCs/>
                <w:color w:val="000000" w:themeColor="text1"/>
                <w:sz w:val="20"/>
                <w:szCs w:val="20"/>
              </w:rPr>
            </w:pPr>
          </w:p>
        </w:tc>
        <w:tc>
          <w:tcPr>
            <w:tcW w:w="4665"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7D2F2FEB" w14:textId="77777777" w:rsidR="007119F9" w:rsidRPr="009E3E10" w:rsidRDefault="007119F9" w:rsidP="009E3E10">
            <w:pPr>
              <w:jc w:val="center"/>
              <w:rPr>
                <w:rFonts w:ascii="Arial" w:hAnsi="Arial" w:cs="Arial"/>
                <w:b/>
                <w:bCs/>
                <w:color w:val="000000" w:themeColor="text1"/>
                <w:sz w:val="20"/>
                <w:szCs w:val="20"/>
              </w:rPr>
            </w:pPr>
            <w:r w:rsidRPr="009E3E10">
              <w:rPr>
                <w:rFonts w:ascii="Arial" w:hAnsi="Arial" w:cs="Arial"/>
                <w:b/>
                <w:bCs/>
                <w:color w:val="000000" w:themeColor="text1"/>
                <w:sz w:val="20"/>
                <w:szCs w:val="20"/>
              </w:rPr>
              <w:t>Requisito</w:t>
            </w:r>
          </w:p>
        </w:tc>
        <w:tc>
          <w:tcPr>
            <w:tcW w:w="3449"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164E360C" w14:textId="77777777" w:rsidR="007119F9" w:rsidRPr="009E3E10" w:rsidRDefault="007119F9" w:rsidP="009E3E10">
            <w:pPr>
              <w:jc w:val="center"/>
              <w:rPr>
                <w:rFonts w:ascii="Arial" w:hAnsi="Arial" w:cs="Arial"/>
                <w:b/>
                <w:bCs/>
                <w:color w:val="000000" w:themeColor="text1"/>
                <w:sz w:val="20"/>
                <w:szCs w:val="20"/>
              </w:rPr>
            </w:pPr>
            <w:r w:rsidRPr="009E3E10">
              <w:rPr>
                <w:rFonts w:ascii="Arial" w:hAnsi="Arial" w:cs="Arial"/>
                <w:b/>
                <w:bCs/>
                <w:color w:val="000000" w:themeColor="text1"/>
                <w:sz w:val="20"/>
                <w:szCs w:val="20"/>
              </w:rPr>
              <w:t xml:space="preserve">Acreditamiento y contenido </w:t>
            </w:r>
          </w:p>
        </w:tc>
      </w:tr>
      <w:tr w:rsidR="007119F9" w:rsidRPr="009E3E10" w14:paraId="350C556F" w14:textId="77777777" w:rsidTr="000E2A50">
        <w:tc>
          <w:tcPr>
            <w:tcW w:w="69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21AE2B1F" w14:textId="77777777" w:rsidR="007119F9" w:rsidRPr="009E3E10" w:rsidRDefault="007119F9" w:rsidP="009E3E10">
            <w:pPr>
              <w:jc w:val="both"/>
              <w:rPr>
                <w:rFonts w:ascii="Arial" w:hAnsi="Arial" w:cs="Arial"/>
                <w:color w:val="000000" w:themeColor="text1"/>
                <w:sz w:val="20"/>
                <w:szCs w:val="20"/>
              </w:rPr>
            </w:pPr>
          </w:p>
          <w:p w14:paraId="31B91ACE" w14:textId="77777777" w:rsidR="007119F9" w:rsidRPr="009E3E10" w:rsidRDefault="007119F9" w:rsidP="009E3E10">
            <w:pPr>
              <w:jc w:val="center"/>
              <w:rPr>
                <w:rFonts w:ascii="Arial" w:hAnsi="Arial" w:cs="Arial"/>
                <w:b/>
                <w:bCs/>
                <w:color w:val="000000" w:themeColor="text1"/>
                <w:sz w:val="20"/>
                <w:szCs w:val="20"/>
              </w:rPr>
            </w:pPr>
            <w:r w:rsidRPr="009E3E10">
              <w:rPr>
                <w:rFonts w:ascii="Arial" w:hAnsi="Arial" w:cs="Arial"/>
                <w:b/>
                <w:bCs/>
                <w:color w:val="000000" w:themeColor="text1"/>
                <w:sz w:val="20"/>
                <w:szCs w:val="20"/>
              </w:rPr>
              <w:t>1</w:t>
            </w:r>
          </w:p>
        </w:tc>
        <w:tc>
          <w:tcPr>
            <w:tcW w:w="4665" w:type="dxa"/>
            <w:tcBorders>
              <w:top w:val="single" w:sz="12" w:space="0" w:color="auto"/>
              <w:left w:val="single" w:sz="12" w:space="0" w:color="auto"/>
              <w:bottom w:val="single" w:sz="12" w:space="0" w:color="auto"/>
              <w:right w:val="single" w:sz="12" w:space="0" w:color="auto"/>
            </w:tcBorders>
          </w:tcPr>
          <w:p w14:paraId="254622CF" w14:textId="77777777" w:rsidR="007119F9" w:rsidRPr="009E3E10" w:rsidRDefault="007119F9" w:rsidP="009E3E10">
            <w:pPr>
              <w:jc w:val="both"/>
              <w:rPr>
                <w:rFonts w:ascii="Arial" w:hAnsi="Arial" w:cs="Arial"/>
                <w:b/>
                <w:bCs/>
                <w:color w:val="000000" w:themeColor="text1"/>
                <w:sz w:val="20"/>
                <w:szCs w:val="20"/>
              </w:rPr>
            </w:pPr>
            <w:r w:rsidRPr="009E3E10">
              <w:rPr>
                <w:rFonts w:ascii="Arial" w:hAnsi="Arial" w:cs="Arial"/>
                <w:b/>
                <w:bCs/>
                <w:color w:val="000000" w:themeColor="text1"/>
                <w:sz w:val="20"/>
                <w:szCs w:val="20"/>
              </w:rPr>
              <w:t>Oficio de solicitud dirigida al Comité Estatal de Evaluación, que contenga los datos correspondientes y los documentos de acreditación respectiva.</w:t>
            </w:r>
          </w:p>
        </w:tc>
        <w:tc>
          <w:tcPr>
            <w:tcW w:w="3449" w:type="dxa"/>
            <w:tcBorders>
              <w:top w:val="single" w:sz="12" w:space="0" w:color="auto"/>
              <w:left w:val="single" w:sz="12" w:space="0" w:color="auto"/>
              <w:bottom w:val="single" w:sz="12" w:space="0" w:color="auto"/>
              <w:right w:val="single" w:sz="12" w:space="0" w:color="auto"/>
            </w:tcBorders>
            <w:shd w:val="clear" w:color="auto" w:fill="auto"/>
          </w:tcPr>
          <w:p w14:paraId="0EB22E1A" w14:textId="77777777" w:rsidR="007119F9" w:rsidRPr="009E3E10" w:rsidRDefault="007119F9" w:rsidP="009E3E10">
            <w:pPr>
              <w:pStyle w:val="Prrafodelista"/>
              <w:numPr>
                <w:ilvl w:val="0"/>
                <w:numId w:val="6"/>
              </w:numPr>
              <w:autoSpaceDE w:val="0"/>
              <w:autoSpaceDN w:val="0"/>
              <w:adjustRightInd w:val="0"/>
              <w:jc w:val="both"/>
              <w:rPr>
                <w:rFonts w:ascii="Arial" w:hAnsi="Arial" w:cs="Arial"/>
                <w:color w:val="000000" w:themeColor="text1"/>
                <w:sz w:val="20"/>
                <w:szCs w:val="20"/>
              </w:rPr>
            </w:pPr>
            <w:r w:rsidRPr="009E3E10">
              <w:rPr>
                <w:rFonts w:ascii="Arial" w:hAnsi="Arial" w:cs="Arial"/>
                <w:color w:val="000000" w:themeColor="text1"/>
                <w:sz w:val="20"/>
                <w:szCs w:val="20"/>
              </w:rPr>
              <w:t xml:space="preserve">Documento en el que conste su nombre completo, género, edad, estado civil, correo electrónico y número telefónico, así como la manifestación expresa, con firma autógrafa no digital, de su intención de participar en el proceso extraordinario de elección de integrantes del poder judicial estatal, el cargo para el que se inscribe. Asimismo, la persona aspirante deberá informar si presenta una condición de discapacidad y si requiere, por tanto, algún ajuste razonable. </w:t>
            </w:r>
          </w:p>
          <w:p w14:paraId="649F592F" w14:textId="77777777" w:rsidR="007119F9" w:rsidRPr="009E3E10" w:rsidRDefault="007119F9" w:rsidP="009E3E10">
            <w:pPr>
              <w:autoSpaceDE w:val="0"/>
              <w:autoSpaceDN w:val="0"/>
              <w:adjustRightInd w:val="0"/>
              <w:jc w:val="both"/>
              <w:rPr>
                <w:rFonts w:ascii="Arial" w:hAnsi="Arial" w:cs="Arial"/>
                <w:color w:val="000000" w:themeColor="text1"/>
                <w:sz w:val="20"/>
                <w:szCs w:val="20"/>
              </w:rPr>
            </w:pPr>
          </w:p>
          <w:p w14:paraId="502D53B0" w14:textId="77777777" w:rsidR="007119F9" w:rsidRPr="009E3E10" w:rsidRDefault="007119F9" w:rsidP="009E3E10">
            <w:pPr>
              <w:pStyle w:val="Prrafodelista"/>
              <w:numPr>
                <w:ilvl w:val="0"/>
                <w:numId w:val="6"/>
              </w:numPr>
              <w:autoSpaceDE w:val="0"/>
              <w:autoSpaceDN w:val="0"/>
              <w:adjustRightInd w:val="0"/>
              <w:jc w:val="both"/>
              <w:rPr>
                <w:rFonts w:ascii="Arial" w:hAnsi="Arial" w:cs="Arial"/>
                <w:color w:val="000000" w:themeColor="text1"/>
                <w:sz w:val="20"/>
                <w:szCs w:val="20"/>
              </w:rPr>
            </w:pPr>
            <w:r w:rsidRPr="009E3E10">
              <w:rPr>
                <w:rFonts w:ascii="Arial" w:hAnsi="Arial" w:cs="Arial"/>
                <w:color w:val="000000" w:themeColor="text1"/>
                <w:sz w:val="20"/>
                <w:szCs w:val="20"/>
              </w:rPr>
              <w:t xml:space="preserve">Copia legible de identificación oficial, pudiendo ser credencial de elector, licencia de conducir </w:t>
            </w:r>
            <w:r w:rsidRPr="009E3E10">
              <w:rPr>
                <w:rFonts w:ascii="Arial" w:hAnsi="Arial" w:cs="Arial"/>
                <w:color w:val="000000" w:themeColor="text1"/>
                <w:sz w:val="20"/>
                <w:szCs w:val="20"/>
              </w:rPr>
              <w:lastRenderedPageBreak/>
              <w:t xml:space="preserve">emitida por la institución estatal correspondiente, cédula profesional o, pasaporte, cartilla del servicio militar liberada, todos vigentes. En cualquier momento, el Comité Estatal de Evaluación podrá requerir al aspirante para cotejo el documento original. </w:t>
            </w:r>
          </w:p>
          <w:p w14:paraId="75F06B30" w14:textId="77777777" w:rsidR="007119F9" w:rsidRPr="009E3E10" w:rsidRDefault="007119F9" w:rsidP="009E3E10">
            <w:pPr>
              <w:autoSpaceDE w:val="0"/>
              <w:autoSpaceDN w:val="0"/>
              <w:adjustRightInd w:val="0"/>
              <w:jc w:val="both"/>
              <w:rPr>
                <w:rFonts w:ascii="Arial" w:eastAsia="Arial" w:hAnsi="Arial" w:cs="Arial"/>
                <w:color w:val="000000" w:themeColor="text1"/>
                <w:sz w:val="20"/>
                <w:szCs w:val="20"/>
              </w:rPr>
            </w:pPr>
          </w:p>
          <w:p w14:paraId="234D11FE" w14:textId="77777777" w:rsidR="007119F9" w:rsidRPr="009E3E10" w:rsidRDefault="007119F9" w:rsidP="009E3E10">
            <w:pPr>
              <w:pStyle w:val="Prrafodelista"/>
              <w:numPr>
                <w:ilvl w:val="0"/>
                <w:numId w:val="6"/>
              </w:numPr>
              <w:autoSpaceDE w:val="0"/>
              <w:autoSpaceDN w:val="0"/>
              <w:adjustRightInd w:val="0"/>
              <w:jc w:val="both"/>
              <w:rPr>
                <w:rFonts w:ascii="Arial" w:hAnsi="Arial" w:cs="Arial"/>
                <w:color w:val="000000" w:themeColor="text1"/>
                <w:sz w:val="20"/>
                <w:szCs w:val="20"/>
              </w:rPr>
            </w:pPr>
            <w:r w:rsidRPr="009E3E10">
              <w:rPr>
                <w:rFonts w:ascii="Arial" w:hAnsi="Arial" w:cs="Arial"/>
                <w:color w:val="000000" w:themeColor="text1"/>
                <w:sz w:val="20"/>
                <w:szCs w:val="20"/>
              </w:rPr>
              <w:t>Es obligación de las personas aspirantes cerciorarse de que su correo electrónico cuente con suficiente espacio para recibir mensajes y que la dirección del correo electrónico sea correcta, puesto que no habrá posibilidad de cambiarla una vez recibida la solicitud.</w:t>
            </w:r>
          </w:p>
          <w:p w14:paraId="5EB7F2FF" w14:textId="77777777" w:rsidR="007119F9" w:rsidRPr="009E3E10" w:rsidRDefault="007119F9" w:rsidP="009E3E10">
            <w:pPr>
              <w:autoSpaceDE w:val="0"/>
              <w:autoSpaceDN w:val="0"/>
              <w:adjustRightInd w:val="0"/>
              <w:rPr>
                <w:rFonts w:ascii="Arial" w:hAnsi="Arial" w:cs="Arial"/>
                <w:color w:val="000000" w:themeColor="text1"/>
                <w:sz w:val="20"/>
                <w:szCs w:val="20"/>
              </w:rPr>
            </w:pPr>
          </w:p>
          <w:p w14:paraId="51F2038B" w14:textId="77777777" w:rsidR="007119F9" w:rsidRPr="009E3E10" w:rsidRDefault="007119F9" w:rsidP="009E3E10">
            <w:pPr>
              <w:pStyle w:val="Prrafodelista"/>
              <w:numPr>
                <w:ilvl w:val="0"/>
                <w:numId w:val="6"/>
              </w:numPr>
              <w:autoSpaceDE w:val="0"/>
              <w:autoSpaceDN w:val="0"/>
              <w:adjustRightInd w:val="0"/>
              <w:jc w:val="both"/>
              <w:rPr>
                <w:rFonts w:ascii="Arial" w:hAnsi="Arial" w:cs="Arial"/>
                <w:color w:val="000000" w:themeColor="text1"/>
                <w:sz w:val="20"/>
                <w:szCs w:val="20"/>
              </w:rPr>
            </w:pPr>
            <w:r w:rsidRPr="009E3E10">
              <w:rPr>
                <w:rFonts w:ascii="Arial" w:hAnsi="Arial" w:cs="Arial"/>
                <w:color w:val="000000" w:themeColor="text1"/>
                <w:sz w:val="20"/>
                <w:szCs w:val="20"/>
              </w:rPr>
              <w:t xml:space="preserve">Documento en el que manifieste bajo formal protesta de decir verdad sobre si tiene o no, por sí o en su caso, por su cónyuge, relaciones familiares por afinidad y consanguinidad hasta el cuarto grado y por parentesco civil con servidoras y servidores públicos del Poder Judicial del Estado de Yucatán. </w:t>
            </w:r>
          </w:p>
          <w:p w14:paraId="4C7EBC58" w14:textId="77777777" w:rsidR="007119F9" w:rsidRPr="009E3E10" w:rsidRDefault="007119F9" w:rsidP="009E3E10">
            <w:pPr>
              <w:jc w:val="both"/>
              <w:rPr>
                <w:rFonts w:ascii="Arial" w:hAnsi="Arial" w:cs="Arial"/>
                <w:color w:val="000000" w:themeColor="text1"/>
                <w:sz w:val="20"/>
                <w:szCs w:val="20"/>
              </w:rPr>
            </w:pPr>
          </w:p>
        </w:tc>
      </w:tr>
      <w:tr w:rsidR="007119F9" w:rsidRPr="009E3E10" w14:paraId="4175D297" w14:textId="77777777" w:rsidTr="000E2A50">
        <w:tc>
          <w:tcPr>
            <w:tcW w:w="69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35365885" w14:textId="77777777" w:rsidR="007119F9" w:rsidRPr="009E3E10" w:rsidRDefault="007119F9" w:rsidP="009E3E10">
            <w:pPr>
              <w:jc w:val="center"/>
              <w:rPr>
                <w:rFonts w:ascii="Arial" w:hAnsi="Arial" w:cs="Arial"/>
                <w:b/>
                <w:bCs/>
                <w:color w:val="000000" w:themeColor="text1"/>
                <w:sz w:val="20"/>
                <w:szCs w:val="20"/>
              </w:rPr>
            </w:pPr>
          </w:p>
          <w:p w14:paraId="00EEADF4" w14:textId="77777777" w:rsidR="007119F9" w:rsidRPr="009E3E10" w:rsidRDefault="007119F9" w:rsidP="009E3E10">
            <w:pPr>
              <w:jc w:val="center"/>
              <w:rPr>
                <w:rFonts w:ascii="Arial" w:hAnsi="Arial" w:cs="Arial"/>
                <w:color w:val="000000" w:themeColor="text1"/>
                <w:sz w:val="20"/>
                <w:szCs w:val="20"/>
              </w:rPr>
            </w:pPr>
            <w:r w:rsidRPr="009E3E10">
              <w:rPr>
                <w:rFonts w:ascii="Arial" w:hAnsi="Arial" w:cs="Arial"/>
                <w:b/>
                <w:bCs/>
                <w:color w:val="000000" w:themeColor="text1"/>
                <w:sz w:val="20"/>
                <w:szCs w:val="20"/>
              </w:rPr>
              <w:t>2</w:t>
            </w:r>
          </w:p>
        </w:tc>
        <w:tc>
          <w:tcPr>
            <w:tcW w:w="4665" w:type="dxa"/>
            <w:tcBorders>
              <w:top w:val="single" w:sz="12" w:space="0" w:color="auto"/>
              <w:left w:val="single" w:sz="12" w:space="0" w:color="auto"/>
              <w:bottom w:val="single" w:sz="12" w:space="0" w:color="auto"/>
              <w:right w:val="single" w:sz="12" w:space="0" w:color="auto"/>
            </w:tcBorders>
          </w:tcPr>
          <w:p w14:paraId="5F940FA1" w14:textId="77777777" w:rsidR="007119F9" w:rsidRPr="009E3E10" w:rsidRDefault="007119F9" w:rsidP="009E3E10">
            <w:pPr>
              <w:jc w:val="both"/>
              <w:rPr>
                <w:rFonts w:ascii="Arial" w:hAnsi="Arial" w:cs="Arial"/>
                <w:b/>
                <w:bCs/>
                <w:color w:val="000000" w:themeColor="text1"/>
                <w:sz w:val="20"/>
                <w:szCs w:val="20"/>
              </w:rPr>
            </w:pPr>
            <w:r w:rsidRPr="009E3E10">
              <w:rPr>
                <w:rFonts w:ascii="Arial" w:hAnsi="Arial" w:cs="Arial"/>
                <w:b/>
                <w:bCs/>
                <w:color w:val="000000" w:themeColor="text1"/>
                <w:sz w:val="20"/>
                <w:szCs w:val="20"/>
              </w:rPr>
              <w:t>Ser mexicana o mexicano por nacimiento y ciudadana o ciudadano yucateco, en ejercicio de sus derechos políticos y civiles.</w:t>
            </w:r>
          </w:p>
        </w:tc>
        <w:tc>
          <w:tcPr>
            <w:tcW w:w="3449" w:type="dxa"/>
            <w:tcBorders>
              <w:top w:val="single" w:sz="12" w:space="0" w:color="auto"/>
              <w:left w:val="single" w:sz="12" w:space="0" w:color="auto"/>
              <w:bottom w:val="single" w:sz="12" w:space="0" w:color="auto"/>
              <w:right w:val="single" w:sz="12" w:space="0" w:color="auto"/>
            </w:tcBorders>
          </w:tcPr>
          <w:p w14:paraId="4E2870D9" w14:textId="77777777" w:rsidR="007119F9" w:rsidRPr="009E3E10" w:rsidRDefault="007119F9" w:rsidP="009E3E10">
            <w:pPr>
              <w:pStyle w:val="Prrafodelista"/>
              <w:numPr>
                <w:ilvl w:val="0"/>
                <w:numId w:val="4"/>
              </w:numPr>
              <w:jc w:val="both"/>
              <w:rPr>
                <w:rFonts w:ascii="Arial" w:hAnsi="Arial" w:cs="Arial"/>
                <w:color w:val="000000" w:themeColor="text1"/>
                <w:sz w:val="20"/>
                <w:szCs w:val="20"/>
              </w:rPr>
            </w:pPr>
            <w:r w:rsidRPr="009E3E10">
              <w:rPr>
                <w:rFonts w:ascii="Arial" w:hAnsi="Arial" w:cs="Arial"/>
                <w:color w:val="000000" w:themeColor="text1"/>
                <w:sz w:val="20"/>
                <w:szCs w:val="20"/>
              </w:rPr>
              <w:t>Original del acta de nacimiento expedida por la Dirección del Registro Civil del Estado u Oficial del Registro Civil del Estado de Yucatán.</w:t>
            </w:r>
          </w:p>
          <w:p w14:paraId="007E2694" w14:textId="77777777" w:rsidR="007119F9" w:rsidRPr="009E3E10" w:rsidRDefault="007119F9" w:rsidP="009E3E10">
            <w:pPr>
              <w:pStyle w:val="Prrafodelista"/>
              <w:jc w:val="both"/>
              <w:rPr>
                <w:rFonts w:ascii="Arial" w:hAnsi="Arial" w:cs="Arial"/>
                <w:color w:val="000000" w:themeColor="text1"/>
                <w:sz w:val="20"/>
                <w:szCs w:val="20"/>
              </w:rPr>
            </w:pPr>
          </w:p>
          <w:p w14:paraId="029AA4E8" w14:textId="77777777" w:rsidR="007119F9" w:rsidRPr="009E3E10" w:rsidRDefault="007119F9" w:rsidP="009E3E10">
            <w:pPr>
              <w:pStyle w:val="Prrafodelista"/>
              <w:numPr>
                <w:ilvl w:val="0"/>
                <w:numId w:val="4"/>
              </w:numPr>
              <w:jc w:val="both"/>
              <w:rPr>
                <w:rFonts w:ascii="Arial" w:hAnsi="Arial" w:cs="Arial"/>
                <w:color w:val="000000" w:themeColor="text1"/>
                <w:sz w:val="20"/>
                <w:szCs w:val="20"/>
              </w:rPr>
            </w:pPr>
            <w:r w:rsidRPr="009E3E10">
              <w:rPr>
                <w:rFonts w:ascii="Arial" w:hAnsi="Arial" w:cs="Arial"/>
                <w:color w:val="000000" w:themeColor="text1"/>
                <w:sz w:val="20"/>
                <w:szCs w:val="20"/>
              </w:rPr>
              <w:t>En caso de no haber nacido en Yucatán, presentar original de las actas de nacimientos expedidas por la Dirección de ambos padres yucatecos.</w:t>
            </w:r>
          </w:p>
          <w:p w14:paraId="01B5010C" w14:textId="77777777" w:rsidR="007119F9" w:rsidRPr="009E3E10" w:rsidRDefault="007119F9" w:rsidP="009E3E10">
            <w:pPr>
              <w:ind w:firstLine="60"/>
              <w:jc w:val="both"/>
              <w:rPr>
                <w:rFonts w:ascii="Arial" w:hAnsi="Arial" w:cs="Arial"/>
                <w:color w:val="000000" w:themeColor="text1"/>
                <w:sz w:val="20"/>
                <w:szCs w:val="20"/>
              </w:rPr>
            </w:pPr>
          </w:p>
          <w:p w14:paraId="17F5E125" w14:textId="77777777" w:rsidR="007119F9" w:rsidRPr="009E3E10" w:rsidRDefault="007119F9" w:rsidP="009E3E10">
            <w:pPr>
              <w:pStyle w:val="Prrafodelista"/>
              <w:numPr>
                <w:ilvl w:val="0"/>
                <w:numId w:val="4"/>
              </w:numPr>
              <w:jc w:val="both"/>
              <w:rPr>
                <w:rFonts w:ascii="Arial" w:hAnsi="Arial" w:cs="Arial"/>
                <w:color w:val="000000" w:themeColor="text1"/>
                <w:sz w:val="20"/>
                <w:szCs w:val="20"/>
              </w:rPr>
            </w:pPr>
            <w:r w:rsidRPr="009E3E10">
              <w:rPr>
                <w:rFonts w:ascii="Arial" w:hAnsi="Arial" w:cs="Arial"/>
                <w:color w:val="000000" w:themeColor="text1"/>
                <w:sz w:val="20"/>
                <w:szCs w:val="20"/>
              </w:rPr>
              <w:lastRenderedPageBreak/>
              <w:t>Copia de Clave Única de Registro de Población.  </w:t>
            </w:r>
          </w:p>
          <w:p w14:paraId="4ECB00FC" w14:textId="77777777" w:rsidR="007119F9" w:rsidRPr="009E3E10" w:rsidRDefault="007119F9" w:rsidP="009E3E10">
            <w:pPr>
              <w:jc w:val="both"/>
              <w:rPr>
                <w:rFonts w:ascii="Arial" w:hAnsi="Arial" w:cs="Arial"/>
                <w:color w:val="000000" w:themeColor="text1"/>
                <w:sz w:val="20"/>
                <w:szCs w:val="20"/>
              </w:rPr>
            </w:pPr>
          </w:p>
          <w:p w14:paraId="5CF19B49" w14:textId="77777777" w:rsidR="007119F9" w:rsidRPr="009E3E10" w:rsidRDefault="007119F9" w:rsidP="009E3E10">
            <w:pPr>
              <w:pStyle w:val="Prrafodelista"/>
              <w:numPr>
                <w:ilvl w:val="0"/>
                <w:numId w:val="4"/>
              </w:numPr>
              <w:jc w:val="both"/>
              <w:rPr>
                <w:rFonts w:ascii="Arial" w:hAnsi="Arial" w:cs="Arial"/>
                <w:color w:val="000000" w:themeColor="text1"/>
                <w:sz w:val="20"/>
                <w:szCs w:val="20"/>
              </w:rPr>
            </w:pPr>
            <w:r w:rsidRPr="009E3E10">
              <w:rPr>
                <w:rFonts w:ascii="Arial" w:hAnsi="Arial" w:cs="Arial"/>
                <w:color w:val="000000" w:themeColor="text1"/>
                <w:sz w:val="20"/>
                <w:szCs w:val="20"/>
              </w:rPr>
              <w:t>Original del acta de matrimonio expedida por la Dirección del Registro Civil del Estado u Oficial del Registro Civil del Estado de Yucatán.</w:t>
            </w:r>
          </w:p>
          <w:p w14:paraId="3BDF3442" w14:textId="77777777" w:rsidR="007119F9" w:rsidRPr="009E3E10" w:rsidRDefault="007119F9" w:rsidP="009E3E10">
            <w:pPr>
              <w:pStyle w:val="Prrafodelista"/>
              <w:rPr>
                <w:rFonts w:ascii="Arial" w:hAnsi="Arial" w:cs="Arial"/>
                <w:color w:val="000000" w:themeColor="text1"/>
                <w:sz w:val="20"/>
                <w:szCs w:val="20"/>
              </w:rPr>
            </w:pPr>
          </w:p>
          <w:p w14:paraId="7CE4A1AA" w14:textId="77777777" w:rsidR="007119F9" w:rsidRPr="009E3E10" w:rsidRDefault="007119F9" w:rsidP="009E3E10">
            <w:pPr>
              <w:pStyle w:val="Prrafodelista"/>
              <w:numPr>
                <w:ilvl w:val="0"/>
                <w:numId w:val="4"/>
              </w:numPr>
              <w:jc w:val="both"/>
              <w:rPr>
                <w:rFonts w:ascii="Arial" w:hAnsi="Arial" w:cs="Arial"/>
                <w:color w:val="000000" w:themeColor="text1"/>
                <w:sz w:val="20"/>
                <w:szCs w:val="20"/>
              </w:rPr>
            </w:pPr>
            <w:r w:rsidRPr="009E3E10">
              <w:rPr>
                <w:rFonts w:ascii="Arial" w:hAnsi="Arial" w:cs="Arial"/>
                <w:color w:val="000000" w:themeColor="text1"/>
                <w:sz w:val="20"/>
                <w:szCs w:val="20"/>
              </w:rPr>
              <w:t>Carta bajo formal protesta de decir verdad de estar en pleno ejercicio de sus derechos políticos y civiles, así como no estar inhabilitado para el ejercicio del servicio público.</w:t>
            </w:r>
          </w:p>
          <w:p w14:paraId="6A1AE0DB" w14:textId="77777777" w:rsidR="007119F9" w:rsidRPr="009E3E10" w:rsidRDefault="007119F9" w:rsidP="009E3E10">
            <w:pPr>
              <w:pStyle w:val="Prrafodelista"/>
              <w:rPr>
                <w:rFonts w:ascii="Arial" w:hAnsi="Arial" w:cs="Arial"/>
                <w:color w:val="000000" w:themeColor="text1"/>
                <w:sz w:val="20"/>
                <w:szCs w:val="20"/>
              </w:rPr>
            </w:pPr>
          </w:p>
          <w:p w14:paraId="24311331" w14:textId="77777777" w:rsidR="007119F9" w:rsidRPr="009E3E10" w:rsidRDefault="007119F9" w:rsidP="009E3E10">
            <w:pPr>
              <w:pStyle w:val="Prrafodelista"/>
              <w:numPr>
                <w:ilvl w:val="0"/>
                <w:numId w:val="4"/>
              </w:numPr>
              <w:jc w:val="both"/>
              <w:rPr>
                <w:rFonts w:ascii="Arial" w:hAnsi="Arial" w:cs="Arial"/>
                <w:color w:val="000000" w:themeColor="text1"/>
                <w:sz w:val="20"/>
                <w:szCs w:val="20"/>
              </w:rPr>
            </w:pPr>
            <w:r w:rsidRPr="009E3E10">
              <w:rPr>
                <w:rFonts w:ascii="Arial" w:hAnsi="Arial" w:cs="Arial"/>
                <w:color w:val="000000" w:themeColor="text1"/>
                <w:sz w:val="20"/>
                <w:szCs w:val="20"/>
              </w:rPr>
              <w:t xml:space="preserve">Carta bajo formal protesta de decir verdad de tener al menos 1 año de residencia en la entidad, previo a la publicación de esta convocatoria. </w:t>
            </w:r>
          </w:p>
          <w:p w14:paraId="09BA0C48" w14:textId="77777777" w:rsidR="007119F9" w:rsidRPr="009E3E10" w:rsidRDefault="007119F9" w:rsidP="009E3E10">
            <w:pPr>
              <w:jc w:val="both"/>
              <w:rPr>
                <w:rFonts w:ascii="Arial" w:hAnsi="Arial" w:cs="Arial"/>
                <w:color w:val="000000" w:themeColor="text1"/>
                <w:sz w:val="20"/>
                <w:szCs w:val="20"/>
              </w:rPr>
            </w:pPr>
          </w:p>
        </w:tc>
      </w:tr>
      <w:tr w:rsidR="007119F9" w:rsidRPr="009E3E10" w14:paraId="7D49E89C" w14:textId="77777777" w:rsidTr="000E2A50">
        <w:tc>
          <w:tcPr>
            <w:tcW w:w="69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601CB9AE" w14:textId="77777777" w:rsidR="007119F9" w:rsidRPr="009E3E10" w:rsidRDefault="007119F9" w:rsidP="009E3E10">
            <w:pPr>
              <w:jc w:val="center"/>
              <w:rPr>
                <w:rFonts w:ascii="Arial" w:hAnsi="Arial" w:cs="Arial"/>
                <w:b/>
                <w:bCs/>
                <w:color w:val="000000" w:themeColor="text1"/>
                <w:sz w:val="20"/>
                <w:szCs w:val="20"/>
              </w:rPr>
            </w:pPr>
          </w:p>
          <w:p w14:paraId="490C2559" w14:textId="77777777" w:rsidR="007119F9" w:rsidRPr="009E3E10" w:rsidRDefault="007119F9" w:rsidP="009E3E10">
            <w:pPr>
              <w:jc w:val="center"/>
              <w:rPr>
                <w:rFonts w:ascii="Arial" w:hAnsi="Arial" w:cs="Arial"/>
                <w:color w:val="000000" w:themeColor="text1"/>
                <w:sz w:val="20"/>
                <w:szCs w:val="20"/>
              </w:rPr>
            </w:pPr>
            <w:r w:rsidRPr="009E3E10">
              <w:rPr>
                <w:rFonts w:ascii="Arial" w:hAnsi="Arial" w:cs="Arial"/>
                <w:b/>
                <w:bCs/>
                <w:color w:val="000000" w:themeColor="text1"/>
                <w:sz w:val="20"/>
                <w:szCs w:val="20"/>
              </w:rPr>
              <w:t>3</w:t>
            </w:r>
          </w:p>
        </w:tc>
        <w:tc>
          <w:tcPr>
            <w:tcW w:w="4665" w:type="dxa"/>
            <w:tcBorders>
              <w:top w:val="single" w:sz="12" w:space="0" w:color="auto"/>
              <w:left w:val="single" w:sz="12" w:space="0" w:color="auto"/>
              <w:bottom w:val="single" w:sz="12" w:space="0" w:color="auto"/>
              <w:right w:val="single" w:sz="12" w:space="0" w:color="auto"/>
            </w:tcBorders>
          </w:tcPr>
          <w:p w14:paraId="720198B4" w14:textId="77777777" w:rsidR="007119F9" w:rsidRPr="009E3E10" w:rsidRDefault="007119F9" w:rsidP="009E3E10">
            <w:pPr>
              <w:jc w:val="both"/>
              <w:rPr>
                <w:rFonts w:ascii="Arial" w:hAnsi="Arial" w:cs="Arial"/>
                <w:color w:val="000000" w:themeColor="text1"/>
                <w:sz w:val="20"/>
                <w:szCs w:val="20"/>
              </w:rPr>
            </w:pPr>
            <w:r w:rsidRPr="009E3E10">
              <w:rPr>
                <w:rFonts w:ascii="Arial" w:hAnsi="Arial" w:cs="Arial"/>
                <w:b/>
                <w:bCs/>
                <w:color w:val="000000" w:themeColor="text1"/>
                <w:sz w:val="20"/>
                <w:szCs w:val="20"/>
              </w:rPr>
              <w:t>Poseer al día de la publicación de la convocatoria, título profesional de licenciatura en derecho o abogado y cédula profesional expedidos legalmente y haber obtenido un promedio general de calificación de cuando menos 8 puntos o su equivalente y de 9 puntos o equivalente en las materias relacionadas con el cargo al que se postula en la licenciatura, especialidad, maestría o doctorado; asimismo, deberán contar con práctica profesional de al menos 3 años en un área jurídica afín a su candidatura</w:t>
            </w:r>
            <w:r w:rsidRPr="009E3E10">
              <w:rPr>
                <w:rFonts w:ascii="Arial" w:hAnsi="Arial" w:cs="Arial"/>
                <w:color w:val="000000" w:themeColor="text1"/>
                <w:sz w:val="20"/>
                <w:szCs w:val="20"/>
              </w:rPr>
              <w:t>.</w:t>
            </w:r>
          </w:p>
        </w:tc>
        <w:tc>
          <w:tcPr>
            <w:tcW w:w="3449" w:type="dxa"/>
            <w:tcBorders>
              <w:top w:val="single" w:sz="12" w:space="0" w:color="auto"/>
              <w:left w:val="single" w:sz="12" w:space="0" w:color="auto"/>
              <w:bottom w:val="single" w:sz="12" w:space="0" w:color="auto"/>
              <w:right w:val="single" w:sz="12" w:space="0" w:color="auto"/>
            </w:tcBorders>
          </w:tcPr>
          <w:p w14:paraId="424C1545" w14:textId="77777777" w:rsidR="007119F9" w:rsidRPr="009E3E10" w:rsidRDefault="007119F9" w:rsidP="009E3E10">
            <w:pPr>
              <w:pStyle w:val="Prrafodelista"/>
              <w:numPr>
                <w:ilvl w:val="0"/>
                <w:numId w:val="5"/>
              </w:numPr>
              <w:jc w:val="both"/>
              <w:rPr>
                <w:rFonts w:ascii="Arial" w:hAnsi="Arial" w:cs="Arial"/>
                <w:color w:val="000000" w:themeColor="text1"/>
                <w:sz w:val="20"/>
                <w:szCs w:val="20"/>
              </w:rPr>
            </w:pPr>
            <w:r w:rsidRPr="009E3E10">
              <w:rPr>
                <w:rFonts w:ascii="Arial" w:hAnsi="Arial" w:cs="Arial"/>
                <w:color w:val="000000" w:themeColor="text1"/>
                <w:sz w:val="20"/>
                <w:szCs w:val="20"/>
              </w:rPr>
              <w:t>Original o copia certificada ante fedatario público estatal del Título y cédula profesional que acredite que la persona aspirante cuenta con la licenciatura en derecho; así como de especialidad, maestría o doctorado, en su caso.</w:t>
            </w:r>
          </w:p>
          <w:p w14:paraId="7BD8D6D9" w14:textId="77777777" w:rsidR="007119F9" w:rsidRPr="009E3E10" w:rsidRDefault="007119F9" w:rsidP="009E3E10">
            <w:pPr>
              <w:jc w:val="both"/>
              <w:rPr>
                <w:rFonts w:ascii="Arial" w:hAnsi="Arial" w:cs="Arial"/>
                <w:color w:val="000000" w:themeColor="text1"/>
                <w:sz w:val="20"/>
                <w:szCs w:val="20"/>
              </w:rPr>
            </w:pPr>
          </w:p>
          <w:p w14:paraId="48B73A6B" w14:textId="77777777" w:rsidR="007119F9" w:rsidRPr="009E3E10" w:rsidRDefault="007119F9" w:rsidP="009E3E10">
            <w:pPr>
              <w:pStyle w:val="Prrafodelista"/>
              <w:numPr>
                <w:ilvl w:val="0"/>
                <w:numId w:val="5"/>
              </w:numPr>
              <w:jc w:val="both"/>
              <w:rPr>
                <w:rFonts w:ascii="Arial" w:hAnsi="Arial" w:cs="Arial"/>
                <w:color w:val="000000" w:themeColor="text1"/>
                <w:sz w:val="20"/>
                <w:szCs w:val="20"/>
              </w:rPr>
            </w:pPr>
            <w:r w:rsidRPr="009E3E10">
              <w:rPr>
                <w:rFonts w:ascii="Arial" w:hAnsi="Arial" w:cs="Arial"/>
                <w:color w:val="000000" w:themeColor="text1"/>
                <w:sz w:val="20"/>
                <w:szCs w:val="20"/>
              </w:rPr>
              <w:t>Original o copia certificada ante fedatario público estatal del certificado de estudios con promedio y calificaciones, o en su caso, el documento oficial que acredite las calificaciones y el promedio especificado en el requisito.</w:t>
            </w:r>
          </w:p>
          <w:p w14:paraId="3848F0D1" w14:textId="77777777" w:rsidR="007119F9" w:rsidRPr="009E3E10" w:rsidRDefault="007119F9" w:rsidP="009E3E10">
            <w:pPr>
              <w:jc w:val="both"/>
              <w:rPr>
                <w:rFonts w:ascii="Arial" w:hAnsi="Arial" w:cs="Arial"/>
                <w:color w:val="000000" w:themeColor="text1"/>
                <w:sz w:val="20"/>
                <w:szCs w:val="20"/>
              </w:rPr>
            </w:pPr>
          </w:p>
          <w:p w14:paraId="614B4283" w14:textId="77777777" w:rsidR="007119F9" w:rsidRPr="009E3E10" w:rsidRDefault="007119F9" w:rsidP="009E3E10">
            <w:pPr>
              <w:pStyle w:val="Prrafodelista"/>
              <w:numPr>
                <w:ilvl w:val="0"/>
                <w:numId w:val="5"/>
              </w:numPr>
              <w:jc w:val="both"/>
              <w:rPr>
                <w:rFonts w:ascii="Arial" w:hAnsi="Arial" w:cs="Arial"/>
                <w:color w:val="000000" w:themeColor="text1"/>
                <w:sz w:val="20"/>
                <w:szCs w:val="20"/>
              </w:rPr>
            </w:pPr>
            <w:r w:rsidRPr="009E3E10">
              <w:rPr>
                <w:rFonts w:ascii="Arial" w:hAnsi="Arial" w:cs="Arial"/>
                <w:color w:val="000000" w:themeColor="text1"/>
                <w:sz w:val="20"/>
                <w:szCs w:val="20"/>
              </w:rPr>
              <w:t xml:space="preserve">Currículum vitae, donde consten los documentos y datos que acrediten la experiencia académica y laboral en la práctica </w:t>
            </w:r>
            <w:r w:rsidRPr="009E3E10">
              <w:rPr>
                <w:rFonts w:ascii="Arial" w:hAnsi="Arial" w:cs="Arial"/>
                <w:color w:val="000000" w:themeColor="text1"/>
                <w:sz w:val="20"/>
                <w:szCs w:val="20"/>
              </w:rPr>
              <w:lastRenderedPageBreak/>
              <w:t>profesional de cuando menos tres años en el ejercicio de la actividad jurídica.</w:t>
            </w:r>
          </w:p>
          <w:p w14:paraId="1F438B76" w14:textId="77777777" w:rsidR="007119F9" w:rsidRPr="009E3E10" w:rsidRDefault="007119F9" w:rsidP="009E3E10">
            <w:pPr>
              <w:contextualSpacing/>
              <w:jc w:val="both"/>
              <w:rPr>
                <w:rFonts w:ascii="Arial" w:hAnsi="Arial" w:cs="Arial"/>
                <w:color w:val="000000" w:themeColor="text1"/>
                <w:sz w:val="20"/>
                <w:szCs w:val="20"/>
              </w:rPr>
            </w:pPr>
          </w:p>
        </w:tc>
      </w:tr>
      <w:tr w:rsidR="007119F9" w:rsidRPr="009E3E10" w14:paraId="6AE09A12" w14:textId="77777777" w:rsidTr="000E2A50">
        <w:tc>
          <w:tcPr>
            <w:tcW w:w="69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176D9219" w14:textId="77777777" w:rsidR="007119F9" w:rsidRPr="009E3E10" w:rsidRDefault="007119F9" w:rsidP="009E3E10">
            <w:pPr>
              <w:jc w:val="center"/>
              <w:rPr>
                <w:rFonts w:ascii="Arial" w:hAnsi="Arial" w:cs="Arial"/>
                <w:b/>
                <w:bCs/>
                <w:color w:val="000000" w:themeColor="text1"/>
                <w:sz w:val="20"/>
                <w:szCs w:val="20"/>
              </w:rPr>
            </w:pPr>
            <w:r w:rsidRPr="009E3E10">
              <w:rPr>
                <w:rFonts w:ascii="Arial" w:hAnsi="Arial" w:cs="Arial"/>
                <w:b/>
                <w:bCs/>
                <w:color w:val="000000" w:themeColor="text1"/>
                <w:sz w:val="20"/>
                <w:szCs w:val="20"/>
              </w:rPr>
              <w:lastRenderedPageBreak/>
              <w:t>4</w:t>
            </w:r>
          </w:p>
        </w:tc>
        <w:tc>
          <w:tcPr>
            <w:tcW w:w="4678" w:type="dxa"/>
            <w:tcBorders>
              <w:top w:val="single" w:sz="12" w:space="0" w:color="auto"/>
              <w:left w:val="single" w:sz="12" w:space="0" w:color="auto"/>
              <w:bottom w:val="single" w:sz="12" w:space="0" w:color="auto"/>
              <w:right w:val="single" w:sz="12" w:space="0" w:color="auto"/>
            </w:tcBorders>
          </w:tcPr>
          <w:p w14:paraId="618A926F" w14:textId="77777777" w:rsidR="007119F9" w:rsidRPr="009E3E10" w:rsidRDefault="007119F9" w:rsidP="009E3E10">
            <w:pPr>
              <w:autoSpaceDE w:val="0"/>
              <w:autoSpaceDN w:val="0"/>
              <w:adjustRightInd w:val="0"/>
              <w:jc w:val="both"/>
              <w:rPr>
                <w:rFonts w:ascii="Arial" w:hAnsi="Arial" w:cs="Arial"/>
                <w:b/>
                <w:bCs/>
                <w:color w:val="000000" w:themeColor="text1"/>
                <w:sz w:val="20"/>
                <w:szCs w:val="20"/>
              </w:rPr>
            </w:pPr>
            <w:r w:rsidRPr="009E3E10">
              <w:rPr>
                <w:rFonts w:ascii="Arial" w:hAnsi="Arial" w:cs="Arial"/>
                <w:b/>
                <w:bCs/>
                <w:color w:val="000000" w:themeColor="text1"/>
                <w:sz w:val="20"/>
                <w:szCs w:val="20"/>
              </w:rPr>
              <w:t xml:space="preserve">Gozar de buena reputación y no haber sido condenada o condenado por delito que amerite pena corporal de más de un año de prisión o por delito doloso con sanción privativa de la libertad, ni haber sido condenado por delitos de robo, fraude, falsificación, abuso de confianza u otro que lastime seriamente la buena fama en el concepto público o haya sido condenada o condenado por actos de corrupción. </w:t>
            </w:r>
          </w:p>
          <w:p w14:paraId="1C20A5DC" w14:textId="77777777" w:rsidR="007119F9" w:rsidRPr="009E3E10" w:rsidRDefault="007119F9" w:rsidP="009E3E10">
            <w:pPr>
              <w:autoSpaceDE w:val="0"/>
              <w:autoSpaceDN w:val="0"/>
              <w:adjustRightInd w:val="0"/>
              <w:jc w:val="both"/>
              <w:rPr>
                <w:rFonts w:ascii="Arial" w:hAnsi="Arial" w:cs="Arial"/>
                <w:color w:val="000000" w:themeColor="text1"/>
                <w:sz w:val="20"/>
                <w:szCs w:val="20"/>
              </w:rPr>
            </w:pPr>
            <w:r w:rsidRPr="009E3E10">
              <w:rPr>
                <w:rFonts w:ascii="Arial" w:hAnsi="Arial" w:cs="Arial"/>
                <w:color w:val="000000" w:themeColor="text1"/>
                <w:sz w:val="20"/>
                <w:szCs w:val="20"/>
              </w:rPr>
              <w:t xml:space="preserve"> </w:t>
            </w:r>
          </w:p>
        </w:tc>
        <w:tc>
          <w:tcPr>
            <w:tcW w:w="3436" w:type="dxa"/>
            <w:tcBorders>
              <w:top w:val="single" w:sz="12" w:space="0" w:color="auto"/>
              <w:left w:val="single" w:sz="12" w:space="0" w:color="auto"/>
              <w:bottom w:val="single" w:sz="12" w:space="0" w:color="auto"/>
              <w:right w:val="single" w:sz="12" w:space="0" w:color="auto"/>
            </w:tcBorders>
          </w:tcPr>
          <w:p w14:paraId="2B87B43A" w14:textId="77777777" w:rsidR="007119F9" w:rsidRPr="009E3E10" w:rsidRDefault="007119F9" w:rsidP="009E3E10">
            <w:pPr>
              <w:pStyle w:val="Prrafodelista"/>
              <w:numPr>
                <w:ilvl w:val="0"/>
                <w:numId w:val="8"/>
              </w:numPr>
              <w:autoSpaceDE w:val="0"/>
              <w:autoSpaceDN w:val="0"/>
              <w:adjustRightInd w:val="0"/>
              <w:contextualSpacing w:val="0"/>
              <w:jc w:val="both"/>
              <w:rPr>
                <w:rFonts w:ascii="Arial" w:hAnsi="Arial" w:cs="Arial"/>
                <w:color w:val="000000" w:themeColor="text1"/>
                <w:sz w:val="20"/>
                <w:szCs w:val="20"/>
              </w:rPr>
            </w:pPr>
            <w:r w:rsidRPr="009E3E10">
              <w:rPr>
                <w:rFonts w:ascii="Arial" w:hAnsi="Arial" w:cs="Arial"/>
                <w:color w:val="000000" w:themeColor="text1"/>
                <w:sz w:val="20"/>
                <w:szCs w:val="20"/>
              </w:rPr>
              <w:t>Carta bajo protesta de decir verdad, con nombre y firma autógrafa, no digital, de la persona aspirante, en la que manifieste no encontrarse en tales supuestos.</w:t>
            </w:r>
          </w:p>
          <w:p w14:paraId="1019DD9B" w14:textId="77777777" w:rsidR="007119F9" w:rsidRPr="009E3E10" w:rsidRDefault="007119F9" w:rsidP="009E3E10">
            <w:pPr>
              <w:autoSpaceDE w:val="0"/>
              <w:autoSpaceDN w:val="0"/>
              <w:adjustRightInd w:val="0"/>
              <w:jc w:val="both"/>
              <w:rPr>
                <w:rFonts w:ascii="Arial" w:hAnsi="Arial" w:cs="Arial"/>
                <w:color w:val="000000" w:themeColor="text1"/>
                <w:sz w:val="20"/>
                <w:szCs w:val="20"/>
              </w:rPr>
            </w:pPr>
          </w:p>
          <w:p w14:paraId="4B573031" w14:textId="77777777" w:rsidR="007119F9" w:rsidRPr="009E3E10" w:rsidRDefault="007119F9" w:rsidP="009E3E10">
            <w:pPr>
              <w:autoSpaceDE w:val="0"/>
              <w:autoSpaceDN w:val="0"/>
              <w:adjustRightInd w:val="0"/>
              <w:jc w:val="both"/>
              <w:rPr>
                <w:rFonts w:ascii="Arial" w:hAnsi="Arial" w:cs="Arial"/>
                <w:color w:val="000000" w:themeColor="text1"/>
                <w:sz w:val="20"/>
                <w:szCs w:val="20"/>
              </w:rPr>
            </w:pPr>
          </w:p>
        </w:tc>
      </w:tr>
      <w:tr w:rsidR="007119F9" w:rsidRPr="009E3E10" w14:paraId="3A71F47C" w14:textId="77777777" w:rsidTr="000E2A50">
        <w:tc>
          <w:tcPr>
            <w:tcW w:w="69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45838F50" w14:textId="77777777" w:rsidR="007119F9" w:rsidRPr="009E3E10" w:rsidRDefault="007119F9" w:rsidP="009E3E10">
            <w:pPr>
              <w:autoSpaceDE w:val="0"/>
              <w:autoSpaceDN w:val="0"/>
              <w:adjustRightInd w:val="0"/>
              <w:jc w:val="center"/>
              <w:rPr>
                <w:rFonts w:ascii="Arial" w:hAnsi="Arial" w:cs="Arial"/>
                <w:b/>
                <w:bCs/>
                <w:color w:val="000000" w:themeColor="text1"/>
                <w:sz w:val="20"/>
                <w:szCs w:val="20"/>
              </w:rPr>
            </w:pPr>
            <w:r w:rsidRPr="009E3E10">
              <w:rPr>
                <w:rFonts w:ascii="Arial" w:hAnsi="Arial" w:cs="Arial"/>
                <w:b/>
                <w:bCs/>
                <w:color w:val="000000" w:themeColor="text1"/>
                <w:sz w:val="20"/>
                <w:szCs w:val="20"/>
              </w:rPr>
              <w:t>5</w:t>
            </w:r>
          </w:p>
        </w:tc>
        <w:tc>
          <w:tcPr>
            <w:tcW w:w="4678" w:type="dxa"/>
            <w:tcBorders>
              <w:top w:val="single" w:sz="12" w:space="0" w:color="auto"/>
              <w:left w:val="single" w:sz="12" w:space="0" w:color="auto"/>
              <w:bottom w:val="single" w:sz="12" w:space="0" w:color="auto"/>
              <w:right w:val="single" w:sz="12" w:space="0" w:color="auto"/>
            </w:tcBorders>
          </w:tcPr>
          <w:p w14:paraId="631DC3C1" w14:textId="77777777" w:rsidR="007119F9" w:rsidRPr="009E3E10" w:rsidRDefault="007119F9" w:rsidP="009E3E10">
            <w:pPr>
              <w:autoSpaceDE w:val="0"/>
              <w:autoSpaceDN w:val="0"/>
              <w:adjustRightInd w:val="0"/>
              <w:jc w:val="both"/>
              <w:rPr>
                <w:rFonts w:ascii="Arial" w:hAnsi="Arial" w:cs="Arial"/>
                <w:b/>
                <w:bCs/>
                <w:color w:val="000000" w:themeColor="text1"/>
                <w:sz w:val="20"/>
                <w:szCs w:val="20"/>
              </w:rPr>
            </w:pPr>
            <w:r w:rsidRPr="009E3E10">
              <w:rPr>
                <w:rFonts w:ascii="Arial" w:hAnsi="Arial" w:cs="Arial"/>
                <w:b/>
                <w:bCs/>
                <w:color w:val="000000" w:themeColor="text1"/>
                <w:sz w:val="20"/>
                <w:szCs w:val="20"/>
              </w:rPr>
              <w:t xml:space="preserve">No haber sido persona titular del Poder Ejecutivo del Estado o de alguna de las dependencias o entidades de la Administración Pública del Estado de Yucatán, de algún organismo autónomo, Senador, Diputado Federal, Diputado Local, </w:t>
            </w:r>
            <w:proofErr w:type="gramStart"/>
            <w:r w:rsidRPr="009E3E10">
              <w:rPr>
                <w:rFonts w:ascii="Arial" w:hAnsi="Arial" w:cs="Arial"/>
                <w:b/>
                <w:bCs/>
                <w:color w:val="000000" w:themeColor="text1"/>
                <w:sz w:val="20"/>
                <w:szCs w:val="20"/>
              </w:rPr>
              <w:t>Presidente</w:t>
            </w:r>
            <w:proofErr w:type="gramEnd"/>
            <w:r w:rsidRPr="009E3E10">
              <w:rPr>
                <w:rFonts w:ascii="Arial" w:hAnsi="Arial" w:cs="Arial"/>
                <w:b/>
                <w:bCs/>
                <w:color w:val="000000" w:themeColor="text1"/>
                <w:sz w:val="20"/>
                <w:szCs w:val="20"/>
              </w:rPr>
              <w:t xml:space="preserve"> Municipal o ministro de culto, ni Fiscal General, no haber sido Secretario de Estado, Fiscal General de la República, ni titular del poder ejecutivo de alguna entidad federativa, durante el año previo al día de la publicación de la convocatoria.</w:t>
            </w:r>
          </w:p>
          <w:p w14:paraId="07EBBF33" w14:textId="77777777" w:rsidR="007119F9" w:rsidRPr="009E3E10" w:rsidRDefault="007119F9" w:rsidP="009E3E10">
            <w:pPr>
              <w:autoSpaceDE w:val="0"/>
              <w:autoSpaceDN w:val="0"/>
              <w:adjustRightInd w:val="0"/>
              <w:jc w:val="both"/>
              <w:rPr>
                <w:rFonts w:ascii="Arial" w:hAnsi="Arial" w:cs="Arial"/>
                <w:b/>
                <w:bCs/>
                <w:color w:val="000000" w:themeColor="text1"/>
                <w:sz w:val="20"/>
                <w:szCs w:val="20"/>
              </w:rPr>
            </w:pPr>
          </w:p>
        </w:tc>
        <w:tc>
          <w:tcPr>
            <w:tcW w:w="3436" w:type="dxa"/>
            <w:tcBorders>
              <w:top w:val="single" w:sz="12" w:space="0" w:color="auto"/>
              <w:left w:val="single" w:sz="12" w:space="0" w:color="auto"/>
              <w:right w:val="single" w:sz="12" w:space="0" w:color="auto"/>
            </w:tcBorders>
          </w:tcPr>
          <w:p w14:paraId="7A12B335" w14:textId="77777777" w:rsidR="007119F9" w:rsidRPr="009E3E10" w:rsidRDefault="007119F9" w:rsidP="009E3E10">
            <w:pPr>
              <w:pStyle w:val="Prrafodelista"/>
              <w:numPr>
                <w:ilvl w:val="0"/>
                <w:numId w:val="8"/>
              </w:numPr>
              <w:autoSpaceDE w:val="0"/>
              <w:autoSpaceDN w:val="0"/>
              <w:adjustRightInd w:val="0"/>
              <w:contextualSpacing w:val="0"/>
              <w:jc w:val="both"/>
              <w:rPr>
                <w:rFonts w:ascii="Arial" w:hAnsi="Arial" w:cs="Arial"/>
                <w:color w:val="000000" w:themeColor="text1"/>
                <w:sz w:val="20"/>
                <w:szCs w:val="20"/>
              </w:rPr>
            </w:pPr>
            <w:r w:rsidRPr="009E3E10">
              <w:rPr>
                <w:rFonts w:ascii="Arial" w:hAnsi="Arial" w:cs="Arial"/>
                <w:color w:val="000000" w:themeColor="text1"/>
                <w:sz w:val="20"/>
                <w:szCs w:val="20"/>
              </w:rPr>
              <w:t>Carta bajo protesta de decir verdad, con nombre y firma autógrafa, no digital, de la persona aspirante, en la que manifieste no encontrarse en tales supuestos.</w:t>
            </w:r>
          </w:p>
        </w:tc>
      </w:tr>
      <w:tr w:rsidR="007119F9" w:rsidRPr="009E3E10" w14:paraId="34605D64" w14:textId="77777777" w:rsidTr="000E2A50">
        <w:tc>
          <w:tcPr>
            <w:tcW w:w="69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40BD192E" w14:textId="77777777" w:rsidR="007119F9" w:rsidRPr="009E3E10" w:rsidRDefault="007119F9" w:rsidP="009E3E10">
            <w:pPr>
              <w:autoSpaceDE w:val="0"/>
              <w:autoSpaceDN w:val="0"/>
              <w:adjustRightInd w:val="0"/>
              <w:jc w:val="center"/>
              <w:rPr>
                <w:rFonts w:ascii="Arial" w:hAnsi="Arial" w:cs="Arial"/>
                <w:b/>
                <w:bCs/>
                <w:color w:val="000000" w:themeColor="text1"/>
                <w:sz w:val="20"/>
                <w:szCs w:val="20"/>
              </w:rPr>
            </w:pPr>
            <w:r w:rsidRPr="009E3E10">
              <w:rPr>
                <w:rFonts w:ascii="Arial" w:hAnsi="Arial" w:cs="Arial"/>
                <w:b/>
                <w:bCs/>
                <w:color w:val="000000" w:themeColor="text1"/>
                <w:sz w:val="20"/>
                <w:szCs w:val="20"/>
              </w:rPr>
              <w:t>6</w:t>
            </w:r>
          </w:p>
        </w:tc>
        <w:tc>
          <w:tcPr>
            <w:tcW w:w="4678" w:type="dxa"/>
            <w:tcBorders>
              <w:top w:val="single" w:sz="12" w:space="0" w:color="auto"/>
              <w:left w:val="single" w:sz="12" w:space="0" w:color="auto"/>
              <w:bottom w:val="single" w:sz="12" w:space="0" w:color="auto"/>
              <w:right w:val="single" w:sz="12" w:space="0" w:color="auto"/>
            </w:tcBorders>
          </w:tcPr>
          <w:p w14:paraId="317BD546" w14:textId="77777777" w:rsidR="007119F9" w:rsidRPr="009E3E10" w:rsidRDefault="007119F9" w:rsidP="009E3E10">
            <w:pPr>
              <w:jc w:val="both"/>
              <w:rPr>
                <w:rFonts w:ascii="Arial" w:hAnsi="Arial" w:cs="Arial"/>
                <w:b/>
                <w:bCs/>
                <w:color w:val="000000" w:themeColor="text1"/>
                <w:sz w:val="20"/>
                <w:szCs w:val="20"/>
              </w:rPr>
            </w:pPr>
            <w:r w:rsidRPr="009E3E10">
              <w:rPr>
                <w:rFonts w:ascii="Arial" w:hAnsi="Arial" w:cs="Arial"/>
                <w:b/>
                <w:bCs/>
                <w:color w:val="000000" w:themeColor="text1"/>
                <w:sz w:val="20"/>
                <w:szCs w:val="20"/>
              </w:rPr>
              <w:t>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76B1B6EB" w14:textId="77777777" w:rsidR="007119F9" w:rsidRPr="009E3E10" w:rsidRDefault="007119F9" w:rsidP="009E3E10">
            <w:pPr>
              <w:autoSpaceDE w:val="0"/>
              <w:autoSpaceDN w:val="0"/>
              <w:adjustRightInd w:val="0"/>
              <w:jc w:val="both"/>
              <w:rPr>
                <w:rFonts w:ascii="Arial" w:hAnsi="Arial" w:cs="Arial"/>
                <w:b/>
                <w:bCs/>
                <w:color w:val="000000" w:themeColor="text1"/>
                <w:sz w:val="20"/>
                <w:szCs w:val="20"/>
              </w:rPr>
            </w:pPr>
          </w:p>
        </w:tc>
        <w:tc>
          <w:tcPr>
            <w:tcW w:w="3436" w:type="dxa"/>
            <w:tcBorders>
              <w:top w:val="single" w:sz="12" w:space="0" w:color="auto"/>
              <w:left w:val="single" w:sz="12" w:space="0" w:color="auto"/>
              <w:bottom w:val="single" w:sz="12" w:space="0" w:color="auto"/>
              <w:right w:val="single" w:sz="12" w:space="0" w:color="auto"/>
            </w:tcBorders>
          </w:tcPr>
          <w:p w14:paraId="1AC34312" w14:textId="77777777" w:rsidR="007119F9" w:rsidRPr="009E3E10" w:rsidRDefault="007119F9" w:rsidP="009E3E10">
            <w:pPr>
              <w:pStyle w:val="Prrafodelista"/>
              <w:numPr>
                <w:ilvl w:val="0"/>
                <w:numId w:val="8"/>
              </w:numPr>
              <w:autoSpaceDE w:val="0"/>
              <w:autoSpaceDN w:val="0"/>
              <w:adjustRightInd w:val="0"/>
              <w:contextualSpacing w:val="0"/>
              <w:jc w:val="both"/>
              <w:rPr>
                <w:rFonts w:ascii="Arial" w:hAnsi="Arial" w:cs="Arial"/>
                <w:color w:val="000000" w:themeColor="text1"/>
                <w:sz w:val="20"/>
                <w:szCs w:val="20"/>
              </w:rPr>
            </w:pPr>
            <w:r w:rsidRPr="009E3E10">
              <w:rPr>
                <w:rFonts w:ascii="Arial" w:hAnsi="Arial" w:cs="Arial"/>
                <w:color w:val="000000" w:themeColor="text1"/>
                <w:sz w:val="20"/>
                <w:szCs w:val="20"/>
              </w:rPr>
              <w:t xml:space="preserve">Constancia de antecedentes no penales o carta bajo protesta de decir verdad, con nombre y firma autógrafa, no digital, de la persona aspirante, en la que manifieste no encontrarse en dichos supuestos. </w:t>
            </w:r>
          </w:p>
          <w:p w14:paraId="4FF0BA04" w14:textId="77777777" w:rsidR="007119F9" w:rsidRPr="009E3E10" w:rsidRDefault="007119F9" w:rsidP="009E3E10">
            <w:pPr>
              <w:autoSpaceDE w:val="0"/>
              <w:autoSpaceDN w:val="0"/>
              <w:adjustRightInd w:val="0"/>
              <w:jc w:val="both"/>
              <w:rPr>
                <w:rFonts w:ascii="Arial" w:hAnsi="Arial" w:cs="Arial"/>
                <w:color w:val="000000" w:themeColor="text1"/>
                <w:sz w:val="20"/>
                <w:szCs w:val="20"/>
              </w:rPr>
            </w:pPr>
          </w:p>
          <w:p w14:paraId="611D194C" w14:textId="77777777" w:rsidR="007119F9" w:rsidRPr="009E3E10" w:rsidRDefault="007119F9" w:rsidP="009E3E10">
            <w:pPr>
              <w:autoSpaceDE w:val="0"/>
              <w:autoSpaceDN w:val="0"/>
              <w:adjustRightInd w:val="0"/>
              <w:jc w:val="both"/>
              <w:rPr>
                <w:rFonts w:ascii="Arial" w:hAnsi="Arial" w:cs="Arial"/>
                <w:color w:val="000000" w:themeColor="text1"/>
                <w:sz w:val="20"/>
                <w:szCs w:val="20"/>
              </w:rPr>
            </w:pPr>
          </w:p>
        </w:tc>
      </w:tr>
      <w:tr w:rsidR="007119F9" w:rsidRPr="009E3E10" w14:paraId="0CD74FB4" w14:textId="77777777" w:rsidTr="000E2A50">
        <w:tc>
          <w:tcPr>
            <w:tcW w:w="69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6FEB8491" w14:textId="77777777" w:rsidR="007119F9" w:rsidRPr="009E3E10" w:rsidRDefault="007119F9" w:rsidP="009E3E10">
            <w:pPr>
              <w:autoSpaceDE w:val="0"/>
              <w:autoSpaceDN w:val="0"/>
              <w:adjustRightInd w:val="0"/>
              <w:jc w:val="center"/>
              <w:rPr>
                <w:rFonts w:ascii="Arial" w:hAnsi="Arial" w:cs="Arial"/>
                <w:b/>
                <w:bCs/>
                <w:color w:val="000000" w:themeColor="text1"/>
                <w:sz w:val="20"/>
                <w:szCs w:val="20"/>
              </w:rPr>
            </w:pPr>
            <w:r w:rsidRPr="009E3E10">
              <w:rPr>
                <w:rFonts w:ascii="Arial" w:hAnsi="Arial" w:cs="Arial"/>
                <w:b/>
                <w:bCs/>
                <w:color w:val="000000" w:themeColor="text1"/>
                <w:sz w:val="20"/>
                <w:szCs w:val="20"/>
              </w:rPr>
              <w:t>7</w:t>
            </w:r>
          </w:p>
        </w:tc>
        <w:tc>
          <w:tcPr>
            <w:tcW w:w="4678" w:type="dxa"/>
            <w:tcBorders>
              <w:top w:val="single" w:sz="12" w:space="0" w:color="auto"/>
              <w:left w:val="single" w:sz="12" w:space="0" w:color="auto"/>
              <w:bottom w:val="single" w:sz="12" w:space="0" w:color="auto"/>
              <w:right w:val="single" w:sz="12" w:space="0" w:color="auto"/>
            </w:tcBorders>
          </w:tcPr>
          <w:p w14:paraId="39499434" w14:textId="77777777" w:rsidR="007119F9" w:rsidRPr="009E3E10" w:rsidRDefault="007119F9" w:rsidP="009E3E10">
            <w:pPr>
              <w:autoSpaceDE w:val="0"/>
              <w:autoSpaceDN w:val="0"/>
              <w:adjustRightInd w:val="0"/>
              <w:jc w:val="both"/>
              <w:rPr>
                <w:rFonts w:ascii="Arial" w:hAnsi="Arial" w:cs="Arial"/>
                <w:color w:val="000000" w:themeColor="text1"/>
                <w:sz w:val="20"/>
                <w:szCs w:val="20"/>
              </w:rPr>
            </w:pPr>
            <w:r w:rsidRPr="009E3E10">
              <w:rPr>
                <w:rFonts w:ascii="Arial" w:hAnsi="Arial" w:cs="Arial"/>
                <w:b/>
                <w:bCs/>
                <w:color w:val="000000" w:themeColor="text1"/>
                <w:sz w:val="20"/>
                <w:szCs w:val="20"/>
              </w:rPr>
              <w:t>No ser persona deudora alimentaria morosa.</w:t>
            </w:r>
          </w:p>
        </w:tc>
        <w:tc>
          <w:tcPr>
            <w:tcW w:w="3436" w:type="dxa"/>
            <w:tcBorders>
              <w:top w:val="single" w:sz="12" w:space="0" w:color="auto"/>
              <w:left w:val="single" w:sz="12" w:space="0" w:color="auto"/>
              <w:bottom w:val="single" w:sz="12" w:space="0" w:color="auto"/>
              <w:right w:val="single" w:sz="12" w:space="0" w:color="auto"/>
            </w:tcBorders>
          </w:tcPr>
          <w:p w14:paraId="56C76D86" w14:textId="77777777" w:rsidR="007119F9" w:rsidRPr="009E3E10" w:rsidRDefault="007119F9" w:rsidP="009E3E10">
            <w:pPr>
              <w:pStyle w:val="Prrafodelista"/>
              <w:numPr>
                <w:ilvl w:val="0"/>
                <w:numId w:val="8"/>
              </w:numPr>
              <w:autoSpaceDE w:val="0"/>
              <w:autoSpaceDN w:val="0"/>
              <w:adjustRightInd w:val="0"/>
              <w:contextualSpacing w:val="0"/>
              <w:jc w:val="both"/>
              <w:rPr>
                <w:rFonts w:ascii="Arial" w:hAnsi="Arial" w:cs="Arial"/>
                <w:color w:val="000000" w:themeColor="text1"/>
                <w:sz w:val="20"/>
                <w:szCs w:val="20"/>
              </w:rPr>
            </w:pPr>
            <w:r w:rsidRPr="009E3E10">
              <w:rPr>
                <w:rFonts w:ascii="Arial" w:hAnsi="Arial" w:cs="Arial"/>
                <w:color w:val="000000" w:themeColor="text1"/>
                <w:sz w:val="20"/>
                <w:szCs w:val="20"/>
              </w:rPr>
              <w:t xml:space="preserve">Original de la constancia de inexistencia de registro de persona deudora alimentaria morosa expedida por autoridad competente, con fecha de expedición no mayor a 30 días a la de su presentación. </w:t>
            </w:r>
          </w:p>
          <w:p w14:paraId="3BC19754" w14:textId="77777777" w:rsidR="007119F9" w:rsidRPr="009E3E10" w:rsidRDefault="007119F9" w:rsidP="009E3E10">
            <w:pPr>
              <w:autoSpaceDE w:val="0"/>
              <w:autoSpaceDN w:val="0"/>
              <w:adjustRightInd w:val="0"/>
              <w:jc w:val="both"/>
              <w:rPr>
                <w:rFonts w:ascii="Arial" w:hAnsi="Arial" w:cs="Arial"/>
                <w:color w:val="000000" w:themeColor="text1"/>
                <w:sz w:val="20"/>
                <w:szCs w:val="20"/>
              </w:rPr>
            </w:pPr>
          </w:p>
        </w:tc>
      </w:tr>
      <w:tr w:rsidR="007119F9" w:rsidRPr="009E3E10" w14:paraId="6BF17BAE" w14:textId="77777777" w:rsidTr="000E2A50">
        <w:tc>
          <w:tcPr>
            <w:tcW w:w="69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3B196C3B" w14:textId="77777777" w:rsidR="007119F9" w:rsidRPr="009E3E10" w:rsidRDefault="007119F9" w:rsidP="009E3E10">
            <w:pPr>
              <w:autoSpaceDE w:val="0"/>
              <w:autoSpaceDN w:val="0"/>
              <w:adjustRightInd w:val="0"/>
              <w:jc w:val="center"/>
              <w:rPr>
                <w:rFonts w:ascii="Arial" w:hAnsi="Arial" w:cs="Arial"/>
                <w:b/>
                <w:bCs/>
                <w:color w:val="000000" w:themeColor="text1"/>
                <w:sz w:val="20"/>
                <w:szCs w:val="20"/>
              </w:rPr>
            </w:pPr>
            <w:r w:rsidRPr="009E3E10">
              <w:rPr>
                <w:rFonts w:ascii="Arial" w:hAnsi="Arial" w:cs="Arial"/>
                <w:b/>
                <w:bCs/>
                <w:color w:val="000000" w:themeColor="text1"/>
                <w:sz w:val="20"/>
                <w:szCs w:val="20"/>
              </w:rPr>
              <w:lastRenderedPageBreak/>
              <w:t>8</w:t>
            </w:r>
          </w:p>
        </w:tc>
        <w:tc>
          <w:tcPr>
            <w:tcW w:w="4678" w:type="dxa"/>
            <w:tcBorders>
              <w:top w:val="single" w:sz="12" w:space="0" w:color="auto"/>
              <w:left w:val="single" w:sz="12" w:space="0" w:color="auto"/>
              <w:bottom w:val="single" w:sz="12" w:space="0" w:color="auto"/>
              <w:right w:val="single" w:sz="12" w:space="0" w:color="auto"/>
            </w:tcBorders>
          </w:tcPr>
          <w:p w14:paraId="5959E3FB" w14:textId="77777777" w:rsidR="007119F9" w:rsidRPr="009E3E10" w:rsidRDefault="007119F9" w:rsidP="009E3E10">
            <w:pPr>
              <w:autoSpaceDE w:val="0"/>
              <w:autoSpaceDN w:val="0"/>
              <w:adjustRightInd w:val="0"/>
              <w:jc w:val="both"/>
              <w:rPr>
                <w:rFonts w:ascii="Arial" w:hAnsi="Arial" w:cs="Arial"/>
                <w:b/>
                <w:bCs/>
                <w:color w:val="000000" w:themeColor="text1"/>
                <w:sz w:val="20"/>
                <w:szCs w:val="20"/>
              </w:rPr>
            </w:pPr>
            <w:r w:rsidRPr="009E3E10">
              <w:rPr>
                <w:rFonts w:ascii="Arial" w:hAnsi="Arial" w:cs="Arial"/>
                <w:b/>
                <w:bCs/>
                <w:color w:val="000000" w:themeColor="text1"/>
                <w:sz w:val="20"/>
                <w:szCs w:val="20"/>
              </w:rPr>
              <w:t>Un ensayo de tres cuartillas donde justifiquen los motivos de su postulación.</w:t>
            </w:r>
          </w:p>
          <w:p w14:paraId="688BF823" w14:textId="77777777" w:rsidR="007119F9" w:rsidRPr="009E3E10" w:rsidRDefault="007119F9" w:rsidP="009E3E10">
            <w:pPr>
              <w:autoSpaceDE w:val="0"/>
              <w:autoSpaceDN w:val="0"/>
              <w:adjustRightInd w:val="0"/>
              <w:jc w:val="both"/>
              <w:rPr>
                <w:rFonts w:ascii="Arial" w:hAnsi="Arial" w:cs="Arial"/>
                <w:b/>
                <w:bCs/>
                <w:color w:val="000000" w:themeColor="text1"/>
                <w:sz w:val="20"/>
                <w:szCs w:val="20"/>
              </w:rPr>
            </w:pPr>
          </w:p>
          <w:p w14:paraId="5CBB3C64" w14:textId="77777777" w:rsidR="007119F9" w:rsidRPr="009E3E10" w:rsidRDefault="007119F9" w:rsidP="009E3E10">
            <w:pPr>
              <w:autoSpaceDE w:val="0"/>
              <w:autoSpaceDN w:val="0"/>
              <w:adjustRightInd w:val="0"/>
              <w:jc w:val="both"/>
              <w:rPr>
                <w:rFonts w:ascii="Arial" w:hAnsi="Arial" w:cs="Arial"/>
                <w:color w:val="000000" w:themeColor="text1"/>
                <w:sz w:val="20"/>
                <w:szCs w:val="20"/>
              </w:rPr>
            </w:pPr>
          </w:p>
        </w:tc>
        <w:tc>
          <w:tcPr>
            <w:tcW w:w="3436" w:type="dxa"/>
            <w:tcBorders>
              <w:top w:val="single" w:sz="12" w:space="0" w:color="auto"/>
              <w:left w:val="single" w:sz="12" w:space="0" w:color="auto"/>
              <w:bottom w:val="single" w:sz="12" w:space="0" w:color="auto"/>
              <w:right w:val="single" w:sz="12" w:space="0" w:color="auto"/>
            </w:tcBorders>
          </w:tcPr>
          <w:p w14:paraId="1608B4D4" w14:textId="77777777" w:rsidR="007119F9" w:rsidRPr="009E3E10" w:rsidRDefault="007119F9" w:rsidP="009E3E10">
            <w:pPr>
              <w:pStyle w:val="Prrafodelista"/>
              <w:numPr>
                <w:ilvl w:val="0"/>
                <w:numId w:val="8"/>
              </w:numPr>
              <w:adjustRightInd w:val="0"/>
              <w:contextualSpacing w:val="0"/>
              <w:jc w:val="both"/>
              <w:rPr>
                <w:rFonts w:ascii="Arial" w:hAnsi="Arial" w:cs="Arial"/>
                <w:color w:val="000000" w:themeColor="text1"/>
                <w:sz w:val="20"/>
                <w:szCs w:val="20"/>
              </w:rPr>
            </w:pPr>
            <w:r w:rsidRPr="009E3E10">
              <w:rPr>
                <w:rFonts w:ascii="Arial" w:hAnsi="Arial" w:cs="Arial"/>
                <w:color w:val="000000" w:themeColor="text1"/>
                <w:sz w:val="20"/>
                <w:szCs w:val="20"/>
              </w:rPr>
              <w:t xml:space="preserve">Documento original impreso del ensayo, con firma autógrafa, no digital, en la que manifieste ser de su autoría, no se permitirán ensayos que repliquen información de textos físicos o digitales sin la citación adecuada; ni generados por inteligencia artificial. </w:t>
            </w:r>
          </w:p>
          <w:p w14:paraId="670DDD17" w14:textId="77777777" w:rsidR="007119F9" w:rsidRPr="009E3E10" w:rsidRDefault="007119F9" w:rsidP="009E3E10">
            <w:pPr>
              <w:autoSpaceDE w:val="0"/>
              <w:autoSpaceDN w:val="0"/>
              <w:adjustRightInd w:val="0"/>
              <w:ind w:left="747"/>
              <w:jc w:val="both"/>
              <w:rPr>
                <w:rFonts w:ascii="Arial" w:hAnsi="Arial" w:cs="Arial"/>
                <w:color w:val="000000" w:themeColor="text1"/>
                <w:sz w:val="20"/>
                <w:szCs w:val="20"/>
              </w:rPr>
            </w:pPr>
          </w:p>
          <w:p w14:paraId="19E79E6A" w14:textId="77777777" w:rsidR="007119F9" w:rsidRPr="009E3E10" w:rsidRDefault="007119F9" w:rsidP="009E3E10">
            <w:pPr>
              <w:pStyle w:val="Prrafodelista"/>
              <w:numPr>
                <w:ilvl w:val="0"/>
                <w:numId w:val="8"/>
              </w:numPr>
              <w:adjustRightInd w:val="0"/>
              <w:contextualSpacing w:val="0"/>
              <w:jc w:val="both"/>
              <w:rPr>
                <w:rFonts w:ascii="Arial" w:hAnsi="Arial" w:cs="Arial"/>
                <w:color w:val="000000" w:themeColor="text1"/>
                <w:sz w:val="20"/>
                <w:szCs w:val="20"/>
              </w:rPr>
            </w:pPr>
            <w:r w:rsidRPr="009E3E10">
              <w:rPr>
                <w:rFonts w:ascii="Arial" w:hAnsi="Arial" w:cs="Arial"/>
                <w:color w:val="000000" w:themeColor="text1"/>
                <w:sz w:val="20"/>
                <w:szCs w:val="20"/>
              </w:rPr>
              <w:t xml:space="preserve">El documento deberá estar en fuente “Arial” número 12, espacio y medio de interlineado, con formato de margen normal. </w:t>
            </w:r>
          </w:p>
          <w:p w14:paraId="65B500ED" w14:textId="77777777" w:rsidR="007119F9" w:rsidRPr="009E3E10" w:rsidRDefault="007119F9" w:rsidP="009E3E10">
            <w:pPr>
              <w:autoSpaceDE w:val="0"/>
              <w:autoSpaceDN w:val="0"/>
              <w:adjustRightInd w:val="0"/>
              <w:jc w:val="both"/>
              <w:rPr>
                <w:rFonts w:ascii="Arial" w:hAnsi="Arial" w:cs="Arial"/>
                <w:color w:val="000000" w:themeColor="text1"/>
                <w:sz w:val="20"/>
                <w:szCs w:val="20"/>
              </w:rPr>
            </w:pPr>
          </w:p>
        </w:tc>
      </w:tr>
      <w:tr w:rsidR="007119F9" w:rsidRPr="009E3E10" w14:paraId="1FCE3E41" w14:textId="77777777" w:rsidTr="000E2A50">
        <w:tc>
          <w:tcPr>
            <w:tcW w:w="69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2A22BE85" w14:textId="77777777" w:rsidR="007119F9" w:rsidRPr="009E3E10" w:rsidRDefault="007119F9" w:rsidP="009E3E10">
            <w:pPr>
              <w:autoSpaceDE w:val="0"/>
              <w:autoSpaceDN w:val="0"/>
              <w:adjustRightInd w:val="0"/>
              <w:jc w:val="center"/>
              <w:rPr>
                <w:rFonts w:ascii="Arial" w:hAnsi="Arial" w:cs="Arial"/>
                <w:b/>
                <w:bCs/>
                <w:color w:val="000000" w:themeColor="text1"/>
                <w:sz w:val="20"/>
                <w:szCs w:val="20"/>
              </w:rPr>
            </w:pPr>
            <w:r w:rsidRPr="009E3E10">
              <w:rPr>
                <w:rFonts w:ascii="Arial" w:hAnsi="Arial" w:cs="Arial"/>
                <w:b/>
                <w:bCs/>
                <w:color w:val="000000" w:themeColor="text1"/>
                <w:sz w:val="20"/>
                <w:szCs w:val="20"/>
              </w:rPr>
              <w:t>9</w:t>
            </w:r>
          </w:p>
        </w:tc>
        <w:tc>
          <w:tcPr>
            <w:tcW w:w="4678" w:type="dxa"/>
            <w:tcBorders>
              <w:top w:val="single" w:sz="12" w:space="0" w:color="auto"/>
              <w:left w:val="single" w:sz="12" w:space="0" w:color="auto"/>
              <w:bottom w:val="single" w:sz="12" w:space="0" w:color="auto"/>
              <w:right w:val="single" w:sz="12" w:space="0" w:color="auto"/>
            </w:tcBorders>
          </w:tcPr>
          <w:p w14:paraId="11F3B4FC" w14:textId="77777777" w:rsidR="007119F9" w:rsidRPr="009E3E10" w:rsidRDefault="007119F9" w:rsidP="009E3E10">
            <w:pPr>
              <w:autoSpaceDE w:val="0"/>
              <w:autoSpaceDN w:val="0"/>
              <w:adjustRightInd w:val="0"/>
              <w:jc w:val="both"/>
              <w:rPr>
                <w:rFonts w:ascii="Arial" w:hAnsi="Arial" w:cs="Arial"/>
                <w:color w:val="000000" w:themeColor="text1"/>
                <w:sz w:val="20"/>
                <w:szCs w:val="20"/>
              </w:rPr>
            </w:pPr>
            <w:r w:rsidRPr="009E3E10">
              <w:rPr>
                <w:rFonts w:ascii="Arial" w:hAnsi="Arial" w:cs="Arial"/>
                <w:b/>
                <w:bCs/>
                <w:color w:val="000000" w:themeColor="text1"/>
                <w:sz w:val="20"/>
                <w:szCs w:val="20"/>
              </w:rPr>
              <w:t>Cinco cartas de referencia de sus vecinos, colegas o personas que respalden su idoneidad para desempeñar el cargo.</w:t>
            </w:r>
          </w:p>
        </w:tc>
        <w:tc>
          <w:tcPr>
            <w:tcW w:w="3436" w:type="dxa"/>
            <w:tcBorders>
              <w:top w:val="single" w:sz="12" w:space="0" w:color="auto"/>
              <w:left w:val="single" w:sz="12" w:space="0" w:color="auto"/>
              <w:bottom w:val="single" w:sz="12" w:space="0" w:color="auto"/>
              <w:right w:val="single" w:sz="12" w:space="0" w:color="auto"/>
            </w:tcBorders>
          </w:tcPr>
          <w:p w14:paraId="4D72D1A8" w14:textId="77777777" w:rsidR="007119F9" w:rsidRPr="009E3E10" w:rsidRDefault="007119F9" w:rsidP="009E3E10">
            <w:pPr>
              <w:pStyle w:val="Prrafodelista"/>
              <w:numPr>
                <w:ilvl w:val="0"/>
                <w:numId w:val="9"/>
              </w:numPr>
              <w:adjustRightInd w:val="0"/>
              <w:contextualSpacing w:val="0"/>
              <w:jc w:val="both"/>
              <w:rPr>
                <w:rFonts w:ascii="Arial" w:hAnsi="Arial" w:cs="Arial"/>
                <w:color w:val="000000" w:themeColor="text1"/>
                <w:sz w:val="20"/>
                <w:szCs w:val="20"/>
              </w:rPr>
            </w:pPr>
            <w:r w:rsidRPr="009E3E10">
              <w:rPr>
                <w:rFonts w:ascii="Arial" w:hAnsi="Arial" w:cs="Arial"/>
                <w:color w:val="000000" w:themeColor="text1"/>
                <w:sz w:val="20"/>
                <w:szCs w:val="20"/>
              </w:rPr>
              <w:t>Cartas originales con firma autógrafa, no digitales, y con copia de la credencial para votar con fotografía de la persona que respalda su candidatura.</w:t>
            </w:r>
          </w:p>
          <w:p w14:paraId="48E1F704" w14:textId="77777777" w:rsidR="007119F9" w:rsidRPr="009E3E10" w:rsidRDefault="007119F9" w:rsidP="009E3E10">
            <w:pPr>
              <w:autoSpaceDE w:val="0"/>
              <w:autoSpaceDN w:val="0"/>
              <w:adjustRightInd w:val="0"/>
              <w:jc w:val="both"/>
              <w:rPr>
                <w:rFonts w:ascii="Arial" w:hAnsi="Arial" w:cs="Arial"/>
                <w:color w:val="000000" w:themeColor="text1"/>
                <w:sz w:val="20"/>
                <w:szCs w:val="20"/>
              </w:rPr>
            </w:pPr>
          </w:p>
        </w:tc>
      </w:tr>
    </w:tbl>
    <w:p w14:paraId="4637095F" w14:textId="77777777" w:rsidR="007119F9" w:rsidRPr="009E3E10" w:rsidRDefault="007119F9" w:rsidP="009E3E10">
      <w:pPr>
        <w:shd w:val="clear" w:color="auto" w:fill="FFFFFF"/>
        <w:spacing w:after="0" w:line="240" w:lineRule="auto"/>
        <w:ind w:left="720" w:hanging="720"/>
        <w:jc w:val="both"/>
        <w:rPr>
          <w:rFonts w:ascii="Arial" w:eastAsia="Arial" w:hAnsi="Arial" w:cs="Arial"/>
          <w:sz w:val="20"/>
          <w:szCs w:val="20"/>
        </w:rPr>
      </w:pPr>
    </w:p>
    <w:p w14:paraId="486F5F79" w14:textId="77777777" w:rsidR="007119F9" w:rsidRPr="009E3E10" w:rsidRDefault="007119F9" w:rsidP="009E3E10">
      <w:pPr>
        <w:shd w:val="clear" w:color="auto" w:fill="FFFFFF"/>
        <w:spacing w:after="0" w:line="240" w:lineRule="auto"/>
        <w:jc w:val="both"/>
        <w:rPr>
          <w:rFonts w:ascii="Arial" w:eastAsia="Arial" w:hAnsi="Arial" w:cs="Arial"/>
          <w:sz w:val="20"/>
          <w:szCs w:val="20"/>
        </w:rPr>
      </w:pPr>
      <w:r w:rsidRPr="009E3E10">
        <w:rPr>
          <w:rFonts w:ascii="Arial" w:eastAsia="Arial" w:hAnsi="Arial" w:cs="Arial"/>
          <w:sz w:val="20"/>
          <w:szCs w:val="20"/>
        </w:rPr>
        <w:t>Las y los actuales magistrados que deseen participar en el proceso electivo deberán presentar los siguientes documentos:</w:t>
      </w:r>
    </w:p>
    <w:p w14:paraId="73AE7640" w14:textId="77777777" w:rsidR="007119F9" w:rsidRPr="009E3E10" w:rsidRDefault="007119F9" w:rsidP="009E3E10">
      <w:pPr>
        <w:spacing w:after="0" w:line="240" w:lineRule="auto"/>
        <w:rPr>
          <w:rFonts w:ascii="Arial" w:eastAsia="Arial" w:hAnsi="Arial" w:cs="Arial"/>
          <w:b/>
          <w:bCs/>
          <w:sz w:val="20"/>
          <w:szCs w:val="20"/>
        </w:rPr>
      </w:pPr>
    </w:p>
    <w:tbl>
      <w:tblPr>
        <w:tblStyle w:val="Tablaconcuadrcula"/>
        <w:tblW w:w="0" w:type="auto"/>
        <w:tblLook w:val="04A0" w:firstRow="1" w:lastRow="0" w:firstColumn="1" w:lastColumn="0" w:noHBand="0" w:noVBand="1"/>
      </w:tblPr>
      <w:tblGrid>
        <w:gridCol w:w="3109"/>
        <w:gridCol w:w="5699"/>
      </w:tblGrid>
      <w:tr w:rsidR="007119F9" w:rsidRPr="009E3E10" w14:paraId="3C2E6C57" w14:textId="77777777" w:rsidTr="000E2A50">
        <w:tc>
          <w:tcPr>
            <w:tcW w:w="3109" w:type="dxa"/>
            <w:tcBorders>
              <w:top w:val="single" w:sz="12" w:space="0" w:color="auto"/>
              <w:left w:val="single" w:sz="12" w:space="0" w:color="auto"/>
              <w:bottom w:val="single" w:sz="12" w:space="0" w:color="auto"/>
              <w:right w:val="single" w:sz="12" w:space="0" w:color="auto"/>
            </w:tcBorders>
          </w:tcPr>
          <w:p w14:paraId="06FB7887" w14:textId="77777777" w:rsidR="007119F9" w:rsidRPr="009E3E10" w:rsidRDefault="007119F9" w:rsidP="009E3E10">
            <w:pPr>
              <w:jc w:val="both"/>
              <w:rPr>
                <w:rFonts w:ascii="Arial" w:eastAsia="Arial" w:hAnsi="Arial" w:cs="Arial"/>
                <w:b/>
                <w:bCs/>
                <w:color w:val="000000" w:themeColor="text1"/>
                <w:sz w:val="20"/>
                <w:szCs w:val="20"/>
              </w:rPr>
            </w:pPr>
            <w:r w:rsidRPr="009E3E10">
              <w:rPr>
                <w:rFonts w:ascii="Arial" w:eastAsia="Arial" w:hAnsi="Arial" w:cs="Arial"/>
                <w:b/>
                <w:bCs/>
                <w:sz w:val="20"/>
                <w:szCs w:val="20"/>
              </w:rPr>
              <w:t>Manifestar su conformidad con participar en el proceso electivo manifestando si desean participar por el cargo que ocupan.</w:t>
            </w:r>
          </w:p>
        </w:tc>
        <w:tc>
          <w:tcPr>
            <w:tcW w:w="5699" w:type="dxa"/>
            <w:tcBorders>
              <w:top w:val="single" w:sz="12" w:space="0" w:color="auto"/>
              <w:left w:val="single" w:sz="12" w:space="0" w:color="auto"/>
              <w:bottom w:val="single" w:sz="12" w:space="0" w:color="auto"/>
              <w:right w:val="single" w:sz="12" w:space="0" w:color="auto"/>
            </w:tcBorders>
          </w:tcPr>
          <w:p w14:paraId="784B8F82" w14:textId="77777777" w:rsidR="007119F9" w:rsidRPr="009E3E10" w:rsidRDefault="007119F9" w:rsidP="009E3E10">
            <w:pPr>
              <w:autoSpaceDE w:val="0"/>
              <w:autoSpaceDN w:val="0"/>
              <w:adjustRightInd w:val="0"/>
              <w:jc w:val="both"/>
              <w:rPr>
                <w:rFonts w:ascii="Arial" w:hAnsi="Arial" w:cs="Arial"/>
                <w:color w:val="000000" w:themeColor="text1"/>
                <w:sz w:val="20"/>
                <w:szCs w:val="20"/>
              </w:rPr>
            </w:pPr>
            <w:r w:rsidRPr="009E3E10">
              <w:rPr>
                <w:rFonts w:ascii="Arial" w:hAnsi="Arial" w:cs="Arial"/>
                <w:color w:val="000000" w:themeColor="text1"/>
                <w:sz w:val="20"/>
                <w:szCs w:val="20"/>
              </w:rPr>
              <w:t xml:space="preserve">Carta bajo protesta de decir verdad, con nombre y firma autógrafa, no digital, de la persona aspirante, acompañada de identificación oficial, número telefónico, en la que manifieste su deseo de participar en el proceso para el cargo que actualmente ocupan o para diverso. </w:t>
            </w:r>
          </w:p>
          <w:p w14:paraId="05CD5E79" w14:textId="77777777" w:rsidR="007119F9" w:rsidRPr="009E3E10" w:rsidRDefault="007119F9" w:rsidP="009E3E10">
            <w:pPr>
              <w:rPr>
                <w:rFonts w:ascii="Arial" w:eastAsia="Arial" w:hAnsi="Arial" w:cs="Arial"/>
                <w:b/>
                <w:bCs/>
                <w:color w:val="000000" w:themeColor="text1"/>
                <w:sz w:val="20"/>
                <w:szCs w:val="20"/>
              </w:rPr>
            </w:pPr>
          </w:p>
          <w:p w14:paraId="32ADFF55" w14:textId="77777777" w:rsidR="007119F9" w:rsidRPr="009E3E10" w:rsidRDefault="007119F9" w:rsidP="009E3E10">
            <w:pPr>
              <w:jc w:val="both"/>
              <w:rPr>
                <w:rFonts w:ascii="Arial" w:hAnsi="Arial" w:cs="Arial"/>
                <w:color w:val="000000" w:themeColor="text1"/>
                <w:sz w:val="20"/>
                <w:szCs w:val="20"/>
              </w:rPr>
            </w:pPr>
            <w:r w:rsidRPr="009E3E10">
              <w:rPr>
                <w:rFonts w:ascii="Arial" w:hAnsi="Arial" w:cs="Arial"/>
                <w:color w:val="000000" w:themeColor="text1"/>
                <w:sz w:val="20"/>
                <w:szCs w:val="20"/>
              </w:rPr>
              <w:t xml:space="preserve">En caso de postularse para cargo diverso al actual, deberá cumplir con los requisitos señalados en esta convocatoria en los plazos y términos previstos. </w:t>
            </w:r>
          </w:p>
          <w:p w14:paraId="58291C45" w14:textId="77777777" w:rsidR="007119F9" w:rsidRPr="009E3E10" w:rsidRDefault="007119F9" w:rsidP="009E3E10">
            <w:pPr>
              <w:jc w:val="both"/>
              <w:rPr>
                <w:rFonts w:ascii="Arial" w:eastAsia="Arial" w:hAnsi="Arial" w:cs="Arial"/>
                <w:b/>
                <w:bCs/>
                <w:color w:val="000000" w:themeColor="text1"/>
                <w:sz w:val="20"/>
                <w:szCs w:val="20"/>
              </w:rPr>
            </w:pPr>
          </w:p>
        </w:tc>
      </w:tr>
      <w:tr w:rsidR="007119F9" w:rsidRPr="009E3E10" w14:paraId="0FFCCE1F" w14:textId="77777777" w:rsidTr="000E2A50">
        <w:tc>
          <w:tcPr>
            <w:tcW w:w="3109" w:type="dxa"/>
            <w:tcBorders>
              <w:top w:val="single" w:sz="12" w:space="0" w:color="auto"/>
              <w:left w:val="single" w:sz="12" w:space="0" w:color="auto"/>
              <w:bottom w:val="single" w:sz="12" w:space="0" w:color="auto"/>
              <w:right w:val="single" w:sz="12" w:space="0" w:color="auto"/>
            </w:tcBorders>
          </w:tcPr>
          <w:p w14:paraId="5BFF2750" w14:textId="77777777" w:rsidR="007119F9" w:rsidRPr="009E3E10" w:rsidRDefault="007119F9" w:rsidP="009E3E10">
            <w:pPr>
              <w:jc w:val="both"/>
              <w:rPr>
                <w:rFonts w:ascii="Arial" w:hAnsi="Arial" w:cs="Arial"/>
                <w:color w:val="000000" w:themeColor="text1"/>
                <w:sz w:val="20"/>
                <w:szCs w:val="20"/>
              </w:rPr>
            </w:pPr>
            <w:r w:rsidRPr="009E3E10">
              <w:rPr>
                <w:rFonts w:ascii="Arial" w:eastAsia="Arial" w:hAnsi="Arial" w:cs="Arial"/>
                <w:b/>
                <w:bCs/>
                <w:color w:val="000000" w:themeColor="text1"/>
                <w:sz w:val="20"/>
                <w:szCs w:val="20"/>
              </w:rPr>
              <w:t>Documentos que deberá acompañar</w:t>
            </w:r>
          </w:p>
        </w:tc>
        <w:tc>
          <w:tcPr>
            <w:tcW w:w="5699" w:type="dxa"/>
            <w:tcBorders>
              <w:top w:val="single" w:sz="12" w:space="0" w:color="auto"/>
              <w:left w:val="single" w:sz="12" w:space="0" w:color="auto"/>
              <w:bottom w:val="single" w:sz="12" w:space="0" w:color="auto"/>
              <w:right w:val="single" w:sz="12" w:space="0" w:color="auto"/>
            </w:tcBorders>
          </w:tcPr>
          <w:p w14:paraId="6693FC81" w14:textId="77777777" w:rsidR="007119F9" w:rsidRPr="009E3E10" w:rsidRDefault="007119F9" w:rsidP="009E3E10">
            <w:pPr>
              <w:jc w:val="both"/>
              <w:rPr>
                <w:rFonts w:ascii="Arial" w:hAnsi="Arial" w:cs="Arial"/>
                <w:color w:val="000000" w:themeColor="text1"/>
                <w:sz w:val="20"/>
                <w:szCs w:val="20"/>
              </w:rPr>
            </w:pPr>
            <w:r w:rsidRPr="009E3E10">
              <w:rPr>
                <w:rFonts w:ascii="Arial" w:hAnsi="Arial" w:cs="Arial"/>
                <w:color w:val="000000" w:themeColor="text1"/>
                <w:sz w:val="20"/>
                <w:szCs w:val="20"/>
              </w:rPr>
              <w:t xml:space="preserve">Documento certificado donde conste su nombramiento y plazo para el que fue designado. Asimismo, exprese el haber de retiro al que tiene derecho. </w:t>
            </w:r>
          </w:p>
          <w:p w14:paraId="564AD5E6" w14:textId="77777777" w:rsidR="007119F9" w:rsidRPr="009E3E10" w:rsidRDefault="007119F9" w:rsidP="009E3E10">
            <w:pPr>
              <w:jc w:val="both"/>
              <w:rPr>
                <w:rFonts w:ascii="Arial" w:hAnsi="Arial" w:cs="Arial"/>
                <w:color w:val="000000" w:themeColor="text1"/>
                <w:sz w:val="20"/>
                <w:szCs w:val="20"/>
              </w:rPr>
            </w:pPr>
          </w:p>
        </w:tc>
      </w:tr>
    </w:tbl>
    <w:p w14:paraId="707C2E83" w14:textId="77777777" w:rsidR="007119F9" w:rsidRPr="009E3E10" w:rsidRDefault="007119F9" w:rsidP="009E3E10">
      <w:pPr>
        <w:spacing w:after="0" w:line="240" w:lineRule="auto"/>
        <w:rPr>
          <w:rFonts w:ascii="Arial" w:eastAsia="Arial" w:hAnsi="Arial" w:cs="Arial"/>
          <w:sz w:val="20"/>
          <w:szCs w:val="20"/>
        </w:rPr>
      </w:pPr>
    </w:p>
    <w:p w14:paraId="67113AB8" w14:textId="77777777" w:rsidR="007119F9" w:rsidRPr="009E3E10" w:rsidRDefault="007119F9" w:rsidP="009E3E10">
      <w:pPr>
        <w:adjustRightInd w:val="0"/>
        <w:spacing w:after="0" w:line="240" w:lineRule="auto"/>
        <w:contextualSpacing/>
        <w:jc w:val="both"/>
        <w:rPr>
          <w:rFonts w:ascii="Arial" w:eastAsia="Arial" w:hAnsi="Arial" w:cs="Arial"/>
          <w:sz w:val="20"/>
          <w:szCs w:val="20"/>
        </w:rPr>
      </w:pPr>
      <w:r w:rsidRPr="009E3E10">
        <w:rPr>
          <w:rFonts w:ascii="Arial" w:eastAsia="Arial" w:hAnsi="Arial" w:cs="Arial"/>
          <w:sz w:val="20"/>
          <w:szCs w:val="20"/>
        </w:rPr>
        <w:t xml:space="preserve">Las y los actuales magistrados que deseen participar para el mismo cargo serán incorporados a las listas de candidatas y candidatos, misma que se enviará al Poder Legislativo para su remisión al Instituto Electoral y de Participación Ciudadana de Yucatán, excepto cuando manifiesten la declinación de su candidatura, o sean postulados para otro cargo diverso al que actualmente ocupan para lo que se procederá a lo que corresponda, una vez revisados los requisitos señalados en esta convocatoria. </w:t>
      </w:r>
    </w:p>
    <w:p w14:paraId="3CED7790" w14:textId="77777777" w:rsidR="00D46F2A" w:rsidRPr="009E3E10" w:rsidRDefault="00D46F2A" w:rsidP="009E3E10">
      <w:pPr>
        <w:spacing w:after="0" w:line="240" w:lineRule="auto"/>
        <w:jc w:val="both"/>
        <w:rPr>
          <w:rFonts w:ascii="Arial" w:eastAsia="Arial" w:hAnsi="Arial" w:cs="Arial"/>
          <w:b/>
          <w:bCs/>
          <w:sz w:val="20"/>
          <w:szCs w:val="20"/>
        </w:rPr>
      </w:pPr>
    </w:p>
    <w:p w14:paraId="6502BC8D" w14:textId="784CFF5C" w:rsidR="007119F9" w:rsidRPr="009E3E10" w:rsidRDefault="007119F9" w:rsidP="009E3E10">
      <w:pPr>
        <w:spacing w:after="0" w:line="240" w:lineRule="auto"/>
        <w:jc w:val="both"/>
        <w:rPr>
          <w:rFonts w:ascii="Arial" w:eastAsia="Arial" w:hAnsi="Arial" w:cs="Arial"/>
          <w:b/>
          <w:bCs/>
          <w:sz w:val="20"/>
          <w:szCs w:val="20"/>
        </w:rPr>
      </w:pPr>
      <w:r w:rsidRPr="009E3E10">
        <w:rPr>
          <w:rFonts w:ascii="Arial" w:eastAsia="Arial" w:hAnsi="Arial" w:cs="Arial"/>
          <w:b/>
          <w:bCs/>
          <w:sz w:val="20"/>
          <w:szCs w:val="20"/>
        </w:rPr>
        <w:t>Negativa a participar en el proceso de elección extraordinaria</w:t>
      </w:r>
    </w:p>
    <w:p w14:paraId="350865C9" w14:textId="77777777" w:rsidR="007119F9" w:rsidRPr="009E3E10" w:rsidRDefault="007119F9" w:rsidP="009E3E10">
      <w:pPr>
        <w:pStyle w:val="Prrafodelista"/>
        <w:spacing w:after="0" w:line="240" w:lineRule="auto"/>
        <w:jc w:val="both"/>
        <w:rPr>
          <w:rFonts w:ascii="Arial" w:eastAsia="Arial" w:hAnsi="Arial" w:cs="Arial"/>
          <w:sz w:val="20"/>
          <w:szCs w:val="20"/>
        </w:rPr>
      </w:pPr>
    </w:p>
    <w:p w14:paraId="1E358D77" w14:textId="77777777" w:rsidR="007119F9" w:rsidRPr="009E3E10" w:rsidRDefault="007119F9" w:rsidP="009E3E10">
      <w:pPr>
        <w:pStyle w:val="Prrafodelista"/>
        <w:numPr>
          <w:ilvl w:val="0"/>
          <w:numId w:val="3"/>
        </w:numPr>
        <w:spacing w:after="0" w:line="240" w:lineRule="auto"/>
        <w:jc w:val="both"/>
        <w:rPr>
          <w:rFonts w:ascii="Arial" w:eastAsia="Arial" w:hAnsi="Arial" w:cs="Arial"/>
          <w:sz w:val="20"/>
          <w:szCs w:val="20"/>
        </w:rPr>
      </w:pPr>
      <w:r w:rsidRPr="009E3E10">
        <w:rPr>
          <w:rFonts w:ascii="Arial" w:eastAsia="Arial" w:hAnsi="Arial" w:cs="Arial"/>
          <w:sz w:val="20"/>
          <w:szCs w:val="20"/>
        </w:rPr>
        <w:t xml:space="preserve">En caso de no querer participar, deberá manifestarlo con Carta bajo protesta de decir verdad expresando su negativa. </w:t>
      </w:r>
    </w:p>
    <w:p w14:paraId="0780BF9D" w14:textId="77777777" w:rsidR="007119F9" w:rsidRPr="009E3E10" w:rsidRDefault="007119F9" w:rsidP="009E3E10">
      <w:pPr>
        <w:pStyle w:val="Prrafodelista"/>
        <w:spacing w:after="0" w:line="240" w:lineRule="auto"/>
        <w:jc w:val="both"/>
        <w:rPr>
          <w:rFonts w:ascii="Arial" w:eastAsia="Arial" w:hAnsi="Arial" w:cs="Arial"/>
          <w:sz w:val="20"/>
          <w:szCs w:val="20"/>
        </w:rPr>
      </w:pPr>
    </w:p>
    <w:p w14:paraId="7143920B" w14:textId="77777777" w:rsidR="007119F9" w:rsidRPr="009E3E10" w:rsidRDefault="007119F9" w:rsidP="009E3E10">
      <w:pPr>
        <w:pStyle w:val="Prrafodelista"/>
        <w:numPr>
          <w:ilvl w:val="0"/>
          <w:numId w:val="3"/>
        </w:numPr>
        <w:spacing w:after="0" w:line="240" w:lineRule="auto"/>
        <w:jc w:val="both"/>
        <w:rPr>
          <w:rFonts w:ascii="Arial" w:eastAsia="Arial" w:hAnsi="Arial" w:cs="Arial"/>
          <w:sz w:val="20"/>
          <w:szCs w:val="20"/>
        </w:rPr>
      </w:pPr>
      <w:r w:rsidRPr="009E3E10">
        <w:rPr>
          <w:rFonts w:ascii="Arial" w:eastAsia="Arial" w:hAnsi="Arial" w:cs="Arial"/>
          <w:sz w:val="20"/>
          <w:szCs w:val="20"/>
        </w:rPr>
        <w:t xml:space="preserve">De no manifestarlo en los plazos previstos para inscripción, se entenderá su negativa a participar en el proceso de elección extraordinaria al que alude esta convocatoria.  </w:t>
      </w:r>
    </w:p>
    <w:p w14:paraId="4846B00C" w14:textId="77777777" w:rsidR="007119F9" w:rsidRPr="009E3E10" w:rsidRDefault="007119F9" w:rsidP="009E3E10">
      <w:pPr>
        <w:pStyle w:val="Prrafodelista"/>
        <w:spacing w:after="0" w:line="240" w:lineRule="auto"/>
        <w:rPr>
          <w:rFonts w:ascii="Arial" w:eastAsia="Arial" w:hAnsi="Arial" w:cs="Arial"/>
          <w:sz w:val="20"/>
          <w:szCs w:val="20"/>
        </w:rPr>
      </w:pPr>
    </w:p>
    <w:p w14:paraId="5ADCA688" w14:textId="77777777" w:rsidR="007119F9" w:rsidRPr="009E3E10" w:rsidRDefault="007119F9" w:rsidP="009E3E10">
      <w:pPr>
        <w:spacing w:after="0" w:line="240" w:lineRule="auto"/>
        <w:contextualSpacing/>
        <w:rPr>
          <w:rFonts w:ascii="Arial" w:eastAsia="Arial" w:hAnsi="Arial" w:cs="Arial"/>
          <w:b/>
          <w:bCs/>
          <w:sz w:val="20"/>
          <w:szCs w:val="20"/>
        </w:rPr>
      </w:pPr>
      <w:r w:rsidRPr="009E3E10">
        <w:rPr>
          <w:rFonts w:ascii="Arial" w:eastAsia="Arial" w:hAnsi="Arial" w:cs="Arial"/>
          <w:b/>
          <w:bCs/>
          <w:sz w:val="20"/>
          <w:szCs w:val="20"/>
        </w:rPr>
        <w:t>ÁMBITO TERRITORIAL ELECTIVO</w:t>
      </w:r>
    </w:p>
    <w:p w14:paraId="5DED9801" w14:textId="77777777" w:rsidR="007119F9" w:rsidRPr="009E3E10" w:rsidRDefault="007119F9" w:rsidP="009E3E10">
      <w:pPr>
        <w:pStyle w:val="Prrafodelista"/>
        <w:spacing w:after="0" w:line="240" w:lineRule="auto"/>
        <w:rPr>
          <w:rFonts w:ascii="Arial" w:eastAsia="Arial" w:hAnsi="Arial" w:cs="Arial"/>
          <w:b/>
          <w:bCs/>
          <w:sz w:val="20"/>
          <w:szCs w:val="20"/>
        </w:rPr>
      </w:pPr>
    </w:p>
    <w:p w14:paraId="7EED4E14" w14:textId="77777777" w:rsidR="007119F9" w:rsidRPr="009E3E10" w:rsidRDefault="007119F9" w:rsidP="009E3E10">
      <w:pPr>
        <w:spacing w:after="0" w:line="240" w:lineRule="auto"/>
        <w:jc w:val="both"/>
        <w:rPr>
          <w:rFonts w:ascii="Arial" w:eastAsia="Arial" w:hAnsi="Arial" w:cs="Arial"/>
          <w:sz w:val="20"/>
          <w:szCs w:val="20"/>
        </w:rPr>
      </w:pPr>
      <w:r w:rsidRPr="009E3E10">
        <w:rPr>
          <w:rFonts w:ascii="Arial" w:eastAsia="Arial" w:hAnsi="Arial" w:cs="Arial"/>
          <w:sz w:val="20"/>
          <w:szCs w:val="20"/>
        </w:rPr>
        <w:t xml:space="preserve">Para la elección del total de las 14 magistraturas su ámbito territorial será todo el estado de Yucatán. </w:t>
      </w:r>
    </w:p>
    <w:p w14:paraId="70D94ECC" w14:textId="77777777" w:rsidR="007119F9" w:rsidRPr="009E3E10" w:rsidRDefault="007119F9" w:rsidP="009E3E10">
      <w:pPr>
        <w:spacing w:after="0" w:line="240" w:lineRule="auto"/>
        <w:rPr>
          <w:rFonts w:ascii="Arial" w:eastAsia="Arial" w:hAnsi="Arial" w:cs="Arial"/>
          <w:sz w:val="20"/>
          <w:szCs w:val="20"/>
        </w:rPr>
      </w:pPr>
    </w:p>
    <w:p w14:paraId="5BB0D9ED" w14:textId="77777777" w:rsidR="007119F9" w:rsidRPr="009E3E10" w:rsidRDefault="007119F9" w:rsidP="009E3E10">
      <w:pPr>
        <w:pStyle w:val="Prrafodelista"/>
        <w:numPr>
          <w:ilvl w:val="0"/>
          <w:numId w:val="7"/>
        </w:numPr>
        <w:shd w:val="clear" w:color="auto" w:fill="FFFFFF"/>
        <w:spacing w:after="0" w:line="240" w:lineRule="auto"/>
        <w:jc w:val="both"/>
        <w:rPr>
          <w:rFonts w:ascii="Arial" w:eastAsia="Arial" w:hAnsi="Arial" w:cs="Arial"/>
          <w:sz w:val="20"/>
          <w:szCs w:val="20"/>
        </w:rPr>
      </w:pPr>
      <w:r w:rsidRPr="009E3E10">
        <w:rPr>
          <w:rFonts w:ascii="Arial" w:eastAsia="Arial" w:hAnsi="Arial" w:cs="Arial"/>
          <w:sz w:val="20"/>
          <w:szCs w:val="20"/>
        </w:rPr>
        <w:t>El Instituto Electoral y de Participación Ciudadana organizará y realizará la elección en todo el territorio del Estado, considerando la base geográfica de los actuales distritos electorales federales.</w:t>
      </w:r>
    </w:p>
    <w:p w14:paraId="2AA52FA4" w14:textId="77777777" w:rsidR="007119F9" w:rsidRPr="009E3E10" w:rsidRDefault="007119F9" w:rsidP="009E3E10">
      <w:pPr>
        <w:pStyle w:val="Prrafodelista"/>
        <w:spacing w:after="0" w:line="240" w:lineRule="auto"/>
        <w:rPr>
          <w:rFonts w:ascii="Arial" w:eastAsia="Arial" w:hAnsi="Arial" w:cs="Arial"/>
          <w:sz w:val="20"/>
          <w:szCs w:val="20"/>
        </w:rPr>
      </w:pPr>
    </w:p>
    <w:p w14:paraId="1E21788D" w14:textId="77777777" w:rsidR="007119F9" w:rsidRPr="009E3E10" w:rsidRDefault="007119F9" w:rsidP="009E3E10">
      <w:pPr>
        <w:spacing w:after="0" w:line="240" w:lineRule="auto"/>
        <w:jc w:val="both"/>
        <w:rPr>
          <w:rFonts w:ascii="Arial" w:hAnsi="Arial" w:cs="Arial"/>
          <w:b/>
          <w:bCs/>
          <w:sz w:val="20"/>
          <w:szCs w:val="20"/>
        </w:rPr>
      </w:pPr>
      <w:r w:rsidRPr="009E3E10">
        <w:rPr>
          <w:rFonts w:ascii="Arial" w:hAnsi="Arial" w:cs="Arial"/>
          <w:b/>
          <w:bCs/>
          <w:sz w:val="20"/>
          <w:szCs w:val="20"/>
        </w:rPr>
        <w:t>TERCERA. INICIO DE FUNCIONES</w:t>
      </w:r>
    </w:p>
    <w:p w14:paraId="051A8820" w14:textId="77777777" w:rsidR="007119F9" w:rsidRPr="009E3E10" w:rsidRDefault="007119F9" w:rsidP="009E3E10">
      <w:pPr>
        <w:spacing w:after="0" w:line="240" w:lineRule="auto"/>
        <w:jc w:val="both"/>
        <w:rPr>
          <w:rFonts w:ascii="Arial" w:hAnsi="Arial" w:cs="Arial"/>
          <w:b/>
          <w:bCs/>
          <w:sz w:val="20"/>
          <w:szCs w:val="20"/>
        </w:rPr>
      </w:pPr>
    </w:p>
    <w:p w14:paraId="65E4F15D" w14:textId="77777777" w:rsidR="007119F9" w:rsidRPr="009E3E10" w:rsidRDefault="007119F9" w:rsidP="009E3E10">
      <w:pPr>
        <w:spacing w:after="0" w:line="240" w:lineRule="auto"/>
        <w:jc w:val="both"/>
        <w:rPr>
          <w:rFonts w:ascii="Arial" w:hAnsi="Arial" w:cs="Arial"/>
          <w:sz w:val="20"/>
          <w:szCs w:val="20"/>
        </w:rPr>
      </w:pPr>
      <w:r w:rsidRPr="009E3E10">
        <w:rPr>
          <w:rFonts w:ascii="Arial" w:hAnsi="Arial" w:cs="Arial"/>
          <w:sz w:val="20"/>
          <w:szCs w:val="20"/>
        </w:rPr>
        <w:t>Las personas integrantes del Tribunal Superior de Justicia del Poder Judicial del Estado</w:t>
      </w:r>
      <w:r w:rsidRPr="009E3E10">
        <w:rPr>
          <w:rFonts w:ascii="Arial" w:hAnsi="Arial" w:cs="Arial"/>
          <w:b/>
          <w:bCs/>
          <w:sz w:val="20"/>
          <w:szCs w:val="20"/>
        </w:rPr>
        <w:t xml:space="preserve"> </w:t>
      </w:r>
      <w:r w:rsidRPr="009E3E10">
        <w:rPr>
          <w:rFonts w:ascii="Arial" w:hAnsi="Arial" w:cs="Arial"/>
          <w:sz w:val="20"/>
          <w:szCs w:val="20"/>
        </w:rPr>
        <w:t xml:space="preserve">que resulten electos iniciarán sus funciones el 1º. de septiembre del año 2025. </w:t>
      </w:r>
    </w:p>
    <w:p w14:paraId="1B0C7067" w14:textId="77777777" w:rsidR="007119F9" w:rsidRPr="009E3E10" w:rsidRDefault="007119F9" w:rsidP="009E3E10">
      <w:pPr>
        <w:spacing w:after="0" w:line="240" w:lineRule="auto"/>
        <w:jc w:val="both"/>
        <w:rPr>
          <w:rFonts w:ascii="Arial" w:hAnsi="Arial" w:cs="Arial"/>
          <w:sz w:val="20"/>
          <w:szCs w:val="20"/>
        </w:rPr>
      </w:pPr>
    </w:p>
    <w:p w14:paraId="4740DD4F" w14:textId="77777777" w:rsidR="007119F9" w:rsidRPr="009E3E10" w:rsidRDefault="007119F9" w:rsidP="009E3E10">
      <w:pPr>
        <w:spacing w:after="0" w:line="240" w:lineRule="auto"/>
        <w:jc w:val="both"/>
        <w:rPr>
          <w:rFonts w:ascii="Arial" w:hAnsi="Arial" w:cs="Arial"/>
          <w:sz w:val="20"/>
          <w:szCs w:val="20"/>
        </w:rPr>
      </w:pPr>
      <w:r w:rsidRPr="009E3E10">
        <w:rPr>
          <w:rFonts w:ascii="Arial" w:hAnsi="Arial" w:cs="Arial"/>
          <w:sz w:val="20"/>
          <w:szCs w:val="20"/>
        </w:rPr>
        <w:t>Con respecto a las personas electas para suplir a las personas titulares de las magistraturas novena, décima y undécima, empezarán su cargo al momento en el cual aquellas finalicen sus funciones éstas en términos de su nombramiento y con lo previsto en el último párrafo del artículo octavo transitorio del Decreto 55/2025 publicado el 5 de marzo de 2025 en el Diario Oficial del Gobierno del Estado de Yucatán.</w:t>
      </w:r>
    </w:p>
    <w:p w14:paraId="1E76FAE4" w14:textId="77777777" w:rsidR="007119F9" w:rsidRPr="009E3E10" w:rsidRDefault="007119F9" w:rsidP="009E3E10">
      <w:pPr>
        <w:spacing w:after="0" w:line="240" w:lineRule="auto"/>
        <w:jc w:val="both"/>
        <w:rPr>
          <w:rFonts w:ascii="Arial" w:hAnsi="Arial" w:cs="Arial"/>
          <w:sz w:val="20"/>
          <w:szCs w:val="20"/>
        </w:rPr>
      </w:pPr>
    </w:p>
    <w:p w14:paraId="5583B27A" w14:textId="77777777" w:rsidR="007119F9" w:rsidRPr="009E3E10" w:rsidRDefault="007119F9" w:rsidP="009E3E10">
      <w:pPr>
        <w:spacing w:after="0" w:line="240" w:lineRule="auto"/>
        <w:jc w:val="both"/>
        <w:rPr>
          <w:rFonts w:ascii="Arial" w:hAnsi="Arial" w:cs="Arial"/>
          <w:sz w:val="20"/>
          <w:szCs w:val="20"/>
        </w:rPr>
      </w:pPr>
      <w:r w:rsidRPr="009E3E10">
        <w:rPr>
          <w:rFonts w:ascii="Arial" w:hAnsi="Arial" w:cs="Arial"/>
          <w:sz w:val="20"/>
          <w:szCs w:val="20"/>
        </w:rPr>
        <w:t xml:space="preserve">La duración de nueve magistraturas será de acuerdo con lo previsto en el artículo séptimo transitorio del Decreto 55/2025 publicado el 5 de marzo de 2025 en el Diario Oficial del Gobierno del Estado de Yucatán, con posibilidad de reelección consecutiva en los términos y plazos previstos en la Constitución Política del Estado de Yucatán. </w:t>
      </w:r>
    </w:p>
    <w:p w14:paraId="3862CE42" w14:textId="77777777" w:rsidR="007119F9" w:rsidRPr="009E3E10" w:rsidRDefault="007119F9" w:rsidP="009E3E10">
      <w:pPr>
        <w:spacing w:after="0" w:line="240" w:lineRule="auto"/>
        <w:jc w:val="both"/>
        <w:rPr>
          <w:rFonts w:ascii="Arial" w:hAnsi="Arial" w:cs="Arial"/>
          <w:sz w:val="20"/>
          <w:szCs w:val="20"/>
        </w:rPr>
      </w:pPr>
    </w:p>
    <w:p w14:paraId="418F8EF2" w14:textId="77777777" w:rsidR="007119F9" w:rsidRPr="009E3E10" w:rsidRDefault="007119F9" w:rsidP="009E3E10">
      <w:pPr>
        <w:spacing w:after="0" w:line="240" w:lineRule="auto"/>
        <w:jc w:val="both"/>
        <w:rPr>
          <w:rFonts w:ascii="Arial" w:hAnsi="Arial" w:cs="Arial"/>
          <w:sz w:val="20"/>
          <w:szCs w:val="20"/>
        </w:rPr>
      </w:pPr>
      <w:r w:rsidRPr="009E3E10">
        <w:rPr>
          <w:rFonts w:ascii="Arial" w:hAnsi="Arial" w:cs="Arial"/>
          <w:sz w:val="20"/>
          <w:szCs w:val="20"/>
        </w:rPr>
        <w:t xml:space="preserve">Por lo que respecta a las personas integrantes del Tribunal de Disciplina Judicial del Poder Judicial del Estado que resulten electos, iniciarán sus funciones el día primero de septiembre del año 2025 y su duración será de acuerdo a los párrafos cuarto y quinto del artículo transitorio séptimo del decreto 55/2025 de fecha 05 de marzo del año en curso, el cual dispone que por única ocasión, el periodo de dichas magistraturas electas en el año 2025 concluirá en el año 2033 para las dos menos votadas de ellas, y en el año 2036 para las tres restantes. Dichas magistraturas no tienen posibilidad de reelección. </w:t>
      </w:r>
    </w:p>
    <w:p w14:paraId="3B6BB301" w14:textId="77777777" w:rsidR="007119F9" w:rsidRPr="009E3E10" w:rsidRDefault="007119F9" w:rsidP="009E3E10">
      <w:pPr>
        <w:adjustRightInd w:val="0"/>
        <w:spacing w:after="0" w:line="240" w:lineRule="auto"/>
        <w:rPr>
          <w:rFonts w:ascii="Arial" w:eastAsia="Arial" w:hAnsi="Arial" w:cs="Arial"/>
          <w:b/>
          <w:bCs/>
          <w:sz w:val="20"/>
          <w:szCs w:val="20"/>
        </w:rPr>
      </w:pPr>
    </w:p>
    <w:p w14:paraId="2DBF0614" w14:textId="77777777" w:rsidR="007119F9" w:rsidRPr="009E3E10" w:rsidRDefault="007119F9" w:rsidP="009E3E10">
      <w:pPr>
        <w:adjustRightInd w:val="0"/>
        <w:spacing w:after="0" w:line="240" w:lineRule="auto"/>
        <w:rPr>
          <w:rFonts w:ascii="Arial" w:eastAsia="Arial" w:hAnsi="Arial" w:cs="Arial"/>
          <w:b/>
          <w:bCs/>
          <w:sz w:val="20"/>
          <w:szCs w:val="20"/>
        </w:rPr>
      </w:pPr>
      <w:r w:rsidRPr="009E3E10">
        <w:rPr>
          <w:rFonts w:ascii="Arial" w:eastAsia="Arial" w:hAnsi="Arial" w:cs="Arial"/>
          <w:b/>
          <w:bCs/>
          <w:sz w:val="20"/>
          <w:szCs w:val="20"/>
        </w:rPr>
        <w:t>CUARTA. RECEPCIÓN DOCUMENTAL PARA EL REGISTRO</w:t>
      </w:r>
    </w:p>
    <w:p w14:paraId="14590981" w14:textId="77777777" w:rsidR="007119F9" w:rsidRPr="009E3E10" w:rsidRDefault="007119F9" w:rsidP="009E3E10">
      <w:pPr>
        <w:adjustRightInd w:val="0"/>
        <w:spacing w:after="0" w:line="240" w:lineRule="auto"/>
        <w:rPr>
          <w:rFonts w:ascii="Arial" w:hAnsi="Arial" w:cs="Arial"/>
          <w:sz w:val="20"/>
          <w:szCs w:val="20"/>
        </w:rPr>
      </w:pPr>
    </w:p>
    <w:p w14:paraId="36CE6458" w14:textId="77777777" w:rsidR="007119F9" w:rsidRPr="009E3E10" w:rsidRDefault="007119F9" w:rsidP="009E3E10">
      <w:pPr>
        <w:adjustRightInd w:val="0"/>
        <w:spacing w:after="0" w:line="240" w:lineRule="auto"/>
        <w:jc w:val="both"/>
        <w:rPr>
          <w:rFonts w:ascii="Arial" w:eastAsia="Arial" w:hAnsi="Arial" w:cs="Arial"/>
          <w:sz w:val="20"/>
          <w:szCs w:val="20"/>
        </w:rPr>
      </w:pPr>
      <w:r w:rsidRPr="009E3E10">
        <w:rPr>
          <w:rFonts w:ascii="Arial" w:eastAsia="Arial" w:hAnsi="Arial" w:cs="Arial"/>
          <w:sz w:val="20"/>
          <w:szCs w:val="20"/>
        </w:rPr>
        <w:t xml:space="preserve">Las personas aspirantes deberán realizar el procedimiento de inscripción durante el periodo del 13 al 20 de marzo de 2025, señalado en el cronograma de esta convocatoria. </w:t>
      </w:r>
    </w:p>
    <w:p w14:paraId="26EC4C93" w14:textId="77777777" w:rsidR="007119F9" w:rsidRPr="009E3E10" w:rsidRDefault="007119F9" w:rsidP="009E3E10">
      <w:pPr>
        <w:adjustRightInd w:val="0"/>
        <w:spacing w:after="0" w:line="240" w:lineRule="auto"/>
        <w:jc w:val="both"/>
        <w:rPr>
          <w:rFonts w:ascii="Arial" w:eastAsia="Arial" w:hAnsi="Arial" w:cs="Arial"/>
          <w:sz w:val="20"/>
          <w:szCs w:val="20"/>
        </w:rPr>
      </w:pPr>
    </w:p>
    <w:p w14:paraId="52427D9D" w14:textId="77777777" w:rsidR="007119F9" w:rsidRPr="009E3E10" w:rsidRDefault="007119F9" w:rsidP="009E3E10">
      <w:pPr>
        <w:adjustRightInd w:val="0"/>
        <w:spacing w:after="0" w:line="240" w:lineRule="auto"/>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 xml:space="preserve">Las personas aspirantes serán las únicas responsables de su proceso de inscripción, así como de la entrega de los documentos necesarios para su registro y que se encuentran señalados en esta Convocatoria, por lo que, la persona interesada deberá acudir a la sede de recepción que tendrá el Comité Estatal de Evaluación, siendo esta la Sala de Usos Múltiples “Maestra Consuelo Zavala </w:t>
      </w:r>
      <w:r w:rsidRPr="009E3E10">
        <w:rPr>
          <w:rFonts w:ascii="Arial" w:eastAsia="Arial" w:hAnsi="Arial" w:cs="Arial"/>
          <w:color w:val="000000" w:themeColor="text1"/>
          <w:sz w:val="20"/>
          <w:szCs w:val="20"/>
        </w:rPr>
        <w:lastRenderedPageBreak/>
        <w:t xml:space="preserve">Castillo” del Congreso del Estado de Yucatán, ubicado en Periférico Poniente, Tablaje Catastral 33083, entre Fiscalía General del Estado y Silos </w:t>
      </w:r>
      <w:proofErr w:type="spellStart"/>
      <w:r w:rsidRPr="009E3E10">
        <w:rPr>
          <w:rFonts w:ascii="Arial" w:eastAsia="Arial" w:hAnsi="Arial" w:cs="Arial"/>
          <w:color w:val="000000" w:themeColor="text1"/>
          <w:sz w:val="20"/>
          <w:szCs w:val="20"/>
        </w:rPr>
        <w:t>Hidrogenadora</w:t>
      </w:r>
      <w:proofErr w:type="spellEnd"/>
      <w:r w:rsidRPr="009E3E10">
        <w:rPr>
          <w:rFonts w:ascii="Arial" w:eastAsia="Arial" w:hAnsi="Arial" w:cs="Arial"/>
          <w:color w:val="000000" w:themeColor="text1"/>
          <w:sz w:val="20"/>
          <w:szCs w:val="20"/>
        </w:rPr>
        <w:t>, Col. Juan Pablo II Alborada. C.P. 97246, en el horario de 9:00 a 15:00 horas para llevar a cabo dicha entrega, debiendo presentar una copia de dichos documentos para que obre su acuse de recibo.</w:t>
      </w:r>
    </w:p>
    <w:p w14:paraId="15E9AED4" w14:textId="77777777" w:rsidR="007119F9" w:rsidRPr="009E3E10" w:rsidRDefault="007119F9" w:rsidP="009E3E10">
      <w:pPr>
        <w:adjustRightInd w:val="0"/>
        <w:spacing w:after="0" w:line="240" w:lineRule="auto"/>
        <w:jc w:val="both"/>
        <w:rPr>
          <w:rFonts w:ascii="Arial" w:eastAsia="Arial" w:hAnsi="Arial" w:cs="Arial"/>
          <w:b/>
          <w:bCs/>
          <w:sz w:val="20"/>
          <w:szCs w:val="20"/>
        </w:rPr>
      </w:pPr>
    </w:p>
    <w:p w14:paraId="40E4B529" w14:textId="77777777" w:rsidR="007119F9" w:rsidRPr="009E3E10" w:rsidRDefault="007119F9" w:rsidP="009E3E10">
      <w:pPr>
        <w:adjustRightInd w:val="0"/>
        <w:spacing w:after="0" w:line="240" w:lineRule="auto"/>
        <w:jc w:val="both"/>
        <w:rPr>
          <w:rFonts w:ascii="Arial" w:eastAsia="Arial" w:hAnsi="Arial" w:cs="Arial"/>
          <w:b/>
          <w:bCs/>
          <w:sz w:val="20"/>
          <w:szCs w:val="20"/>
        </w:rPr>
      </w:pPr>
      <w:r w:rsidRPr="009E3E10">
        <w:rPr>
          <w:rFonts w:ascii="Arial" w:eastAsia="Arial" w:hAnsi="Arial" w:cs="Arial"/>
          <w:b/>
          <w:bCs/>
          <w:sz w:val="20"/>
          <w:szCs w:val="20"/>
        </w:rPr>
        <w:t>QUINTA. REVISIÓN Y VERIFICACIÓN DE REQUISITOS ESTABLECIDOS</w:t>
      </w:r>
    </w:p>
    <w:p w14:paraId="2106BDF0" w14:textId="77777777" w:rsidR="007119F9" w:rsidRPr="009E3E10" w:rsidRDefault="007119F9" w:rsidP="009E3E10">
      <w:pPr>
        <w:adjustRightInd w:val="0"/>
        <w:spacing w:after="0" w:line="240" w:lineRule="auto"/>
        <w:rPr>
          <w:rFonts w:ascii="Arial" w:eastAsia="Arial" w:hAnsi="Arial" w:cs="Arial"/>
          <w:b/>
          <w:bCs/>
          <w:sz w:val="20"/>
          <w:szCs w:val="20"/>
        </w:rPr>
      </w:pPr>
    </w:p>
    <w:p w14:paraId="1AB16413" w14:textId="77777777" w:rsidR="007119F9" w:rsidRPr="009E3E10" w:rsidRDefault="007119F9" w:rsidP="009E3E10">
      <w:pPr>
        <w:adjustRightInd w:val="0"/>
        <w:spacing w:after="0" w:line="240" w:lineRule="auto"/>
        <w:jc w:val="both"/>
        <w:rPr>
          <w:rFonts w:ascii="Arial" w:eastAsia="Arial" w:hAnsi="Arial" w:cs="Arial"/>
          <w:sz w:val="20"/>
          <w:szCs w:val="20"/>
        </w:rPr>
      </w:pPr>
      <w:r w:rsidRPr="009E3E10">
        <w:rPr>
          <w:rFonts w:ascii="Arial" w:eastAsia="Arial" w:hAnsi="Arial" w:cs="Arial"/>
          <w:sz w:val="20"/>
          <w:szCs w:val="20"/>
        </w:rPr>
        <w:t xml:space="preserve">El Comité Estatal de Evaluación, concluido el plazo para inscribirse iniciará la revisión correspondiente. En caso de documentación faltante o aclaración, se le podrá prevenir al participante para subsanar su omisión o aclarar lo pertinente teniendo como fecha límite para recibir el 21 de marzo del año en curso. </w:t>
      </w:r>
      <w:r w:rsidRPr="009E3E10">
        <w:rPr>
          <w:rFonts w:ascii="Arial" w:eastAsia="Arial" w:hAnsi="Arial" w:cs="Arial"/>
          <w:color w:val="000000" w:themeColor="text1"/>
          <w:sz w:val="20"/>
          <w:szCs w:val="20"/>
        </w:rPr>
        <w:t>La prevención se realizará a través del correo electrónico proporcionado por la persona aspirante.</w:t>
      </w:r>
    </w:p>
    <w:p w14:paraId="2258F61C" w14:textId="77777777" w:rsidR="007119F9" w:rsidRPr="009E3E10" w:rsidRDefault="007119F9" w:rsidP="009E3E10">
      <w:pPr>
        <w:adjustRightInd w:val="0"/>
        <w:spacing w:after="0" w:line="240" w:lineRule="auto"/>
        <w:jc w:val="both"/>
        <w:rPr>
          <w:rFonts w:ascii="Arial" w:eastAsia="Arial" w:hAnsi="Arial" w:cs="Arial"/>
          <w:sz w:val="20"/>
          <w:szCs w:val="20"/>
        </w:rPr>
      </w:pPr>
    </w:p>
    <w:p w14:paraId="49E65568" w14:textId="77777777" w:rsidR="007119F9" w:rsidRPr="009E3E10" w:rsidRDefault="007119F9" w:rsidP="009E3E10">
      <w:pPr>
        <w:adjustRightInd w:val="0"/>
        <w:spacing w:after="0" w:line="240" w:lineRule="auto"/>
        <w:jc w:val="both"/>
        <w:rPr>
          <w:rFonts w:ascii="Arial" w:eastAsia="Arial" w:hAnsi="Arial" w:cs="Arial"/>
          <w:sz w:val="20"/>
          <w:szCs w:val="20"/>
        </w:rPr>
      </w:pPr>
      <w:r w:rsidRPr="009E3E10">
        <w:rPr>
          <w:rFonts w:ascii="Arial" w:eastAsia="Arial" w:hAnsi="Arial" w:cs="Arial"/>
          <w:sz w:val="20"/>
          <w:szCs w:val="20"/>
        </w:rPr>
        <w:t>Finalizado el plazo, el Comité́ Estatal de Evaluación concluirá la revisión del cumplimiento de los requisitos constitucionales de elegibilidad, para ello, tendrá la facultad de verificar en todo momento la información y documentos que las personas aspirantes proporcionen y, de advertir alguna omisión o irregularidad posterior al cumplimiento de las prevenciones a que hace referencia el párrafo anterior, procederá a su descalificación. Se considerará omisión la presentación de documentos incompletos o ilegibles.</w:t>
      </w:r>
    </w:p>
    <w:p w14:paraId="24674A54" w14:textId="77777777" w:rsidR="007119F9" w:rsidRPr="009E3E10" w:rsidRDefault="007119F9" w:rsidP="009E3E10">
      <w:pPr>
        <w:adjustRightInd w:val="0"/>
        <w:spacing w:after="0" w:line="240" w:lineRule="auto"/>
        <w:jc w:val="both"/>
        <w:rPr>
          <w:rFonts w:ascii="Arial" w:eastAsia="Arial" w:hAnsi="Arial" w:cs="Arial"/>
          <w:sz w:val="20"/>
          <w:szCs w:val="20"/>
        </w:rPr>
      </w:pPr>
    </w:p>
    <w:p w14:paraId="299B404C" w14:textId="77777777" w:rsidR="007119F9" w:rsidRPr="009E3E10" w:rsidRDefault="007119F9" w:rsidP="009E3E10">
      <w:pPr>
        <w:adjustRightInd w:val="0"/>
        <w:spacing w:after="0" w:line="240" w:lineRule="auto"/>
        <w:jc w:val="both"/>
        <w:rPr>
          <w:rFonts w:ascii="Arial" w:eastAsia="Arial" w:hAnsi="Arial" w:cs="Arial"/>
          <w:sz w:val="20"/>
          <w:szCs w:val="20"/>
        </w:rPr>
      </w:pPr>
      <w:r w:rsidRPr="009E3E10">
        <w:rPr>
          <w:rFonts w:ascii="Arial" w:eastAsia="Arial" w:hAnsi="Arial" w:cs="Arial"/>
          <w:sz w:val="20"/>
          <w:szCs w:val="20"/>
        </w:rPr>
        <w:t xml:space="preserve">Para verificar los datos ofrecidos por los aspirantes, en todo momento, el Comité Estatal de Evaluación a través de su Presidencia podrá solicitar la información que considere a las autoridades que puedan corroborar los datos expresados por el participante. </w:t>
      </w:r>
    </w:p>
    <w:p w14:paraId="43FE7DE6" w14:textId="77777777" w:rsidR="007119F9" w:rsidRPr="009E3E10" w:rsidRDefault="007119F9" w:rsidP="009E3E10">
      <w:pPr>
        <w:adjustRightInd w:val="0"/>
        <w:spacing w:after="0" w:line="240" w:lineRule="auto"/>
        <w:jc w:val="both"/>
        <w:rPr>
          <w:rFonts w:ascii="Arial" w:eastAsia="Arial" w:hAnsi="Arial" w:cs="Arial"/>
          <w:sz w:val="20"/>
          <w:szCs w:val="20"/>
        </w:rPr>
      </w:pPr>
    </w:p>
    <w:p w14:paraId="1530B5AD" w14:textId="77777777" w:rsidR="007119F9" w:rsidRPr="009E3E10" w:rsidRDefault="007119F9" w:rsidP="009E3E10">
      <w:pPr>
        <w:adjustRightInd w:val="0"/>
        <w:spacing w:after="0" w:line="240" w:lineRule="auto"/>
        <w:jc w:val="both"/>
        <w:rPr>
          <w:rFonts w:ascii="Arial" w:eastAsia="Arial" w:hAnsi="Arial" w:cs="Arial"/>
          <w:b/>
          <w:bCs/>
          <w:sz w:val="20"/>
          <w:szCs w:val="20"/>
        </w:rPr>
      </w:pPr>
      <w:r w:rsidRPr="009E3E10">
        <w:rPr>
          <w:rFonts w:ascii="Arial" w:eastAsia="Arial" w:hAnsi="Arial" w:cs="Arial"/>
          <w:b/>
          <w:bCs/>
          <w:sz w:val="20"/>
          <w:szCs w:val="20"/>
        </w:rPr>
        <w:t>SEXTA. INTEGRACIÓN DE EXPEDIENTES Y GENERACIÓN DE LA LISTA DE PERSONAS ASPIRANTES QUE CUMPLEN CON LOS REQUISITOS CONSTITUCIONALES</w:t>
      </w:r>
    </w:p>
    <w:p w14:paraId="08B66E84" w14:textId="77777777" w:rsidR="007119F9" w:rsidRPr="009E3E10" w:rsidRDefault="007119F9" w:rsidP="009E3E10">
      <w:pPr>
        <w:adjustRightInd w:val="0"/>
        <w:spacing w:after="0" w:line="240" w:lineRule="auto"/>
        <w:rPr>
          <w:rFonts w:ascii="Arial" w:hAnsi="Arial" w:cs="Arial"/>
          <w:sz w:val="20"/>
          <w:szCs w:val="20"/>
        </w:rPr>
      </w:pPr>
    </w:p>
    <w:p w14:paraId="59BA6810" w14:textId="77777777" w:rsidR="007119F9" w:rsidRPr="009E3E10" w:rsidRDefault="007119F9" w:rsidP="009E3E10">
      <w:pPr>
        <w:adjustRightInd w:val="0"/>
        <w:spacing w:after="0" w:line="240" w:lineRule="auto"/>
        <w:jc w:val="both"/>
        <w:rPr>
          <w:rFonts w:ascii="Arial" w:eastAsia="Arial" w:hAnsi="Arial" w:cs="Arial"/>
          <w:color w:val="000000" w:themeColor="text1"/>
          <w:sz w:val="20"/>
          <w:szCs w:val="20"/>
        </w:rPr>
      </w:pPr>
      <w:r w:rsidRPr="009E3E10">
        <w:rPr>
          <w:rFonts w:ascii="Arial" w:eastAsia="Arial" w:hAnsi="Arial" w:cs="Arial"/>
          <w:color w:val="000000" w:themeColor="text1"/>
          <w:sz w:val="20"/>
          <w:szCs w:val="20"/>
        </w:rPr>
        <w:t>Al finalizar la revisión documental, el Comité Estatal de Evaluación llevará a cabo la integración del expediente de cada una de las personas aspirantes con la documentación presentada para acreditar los requisitos constitucionales. Posteriormente, este comité́ elaborará y publicará, el 24 de marzo de 2025, la lista de las personas aspirantes que cumplen con los requisitos constitucionales para el cargo, en el portal oficial del Comité de Evaluación y redes sociales de los poderes públicos estatales.</w:t>
      </w:r>
    </w:p>
    <w:p w14:paraId="5F370ACC" w14:textId="77777777" w:rsidR="007119F9" w:rsidRPr="009E3E10" w:rsidRDefault="007119F9" w:rsidP="009E3E10">
      <w:pPr>
        <w:adjustRightInd w:val="0"/>
        <w:spacing w:after="0" w:line="240" w:lineRule="auto"/>
        <w:jc w:val="both"/>
        <w:rPr>
          <w:rFonts w:ascii="Arial" w:eastAsia="Arial" w:hAnsi="Arial" w:cs="Arial"/>
          <w:sz w:val="20"/>
          <w:szCs w:val="20"/>
        </w:rPr>
      </w:pPr>
    </w:p>
    <w:p w14:paraId="5DA61DE8" w14:textId="77777777" w:rsidR="007119F9" w:rsidRPr="009E3E10" w:rsidRDefault="007119F9" w:rsidP="009E3E10">
      <w:pPr>
        <w:adjustRightInd w:val="0"/>
        <w:spacing w:after="0" w:line="240" w:lineRule="auto"/>
        <w:rPr>
          <w:rFonts w:ascii="Arial" w:eastAsia="Arial" w:hAnsi="Arial" w:cs="Arial"/>
          <w:b/>
          <w:bCs/>
          <w:sz w:val="20"/>
          <w:szCs w:val="20"/>
        </w:rPr>
      </w:pPr>
      <w:r w:rsidRPr="009E3E10">
        <w:rPr>
          <w:rFonts w:ascii="Arial" w:eastAsia="Arial" w:hAnsi="Arial" w:cs="Arial"/>
          <w:b/>
          <w:bCs/>
          <w:sz w:val="20"/>
          <w:szCs w:val="20"/>
        </w:rPr>
        <w:t>SÉPTIMA. EVALUACIÓN PARA EL DESEMPEÑO EN EL CARGO</w:t>
      </w:r>
    </w:p>
    <w:p w14:paraId="48D63967" w14:textId="77777777" w:rsidR="007119F9" w:rsidRPr="009E3E10" w:rsidRDefault="007119F9" w:rsidP="009E3E10">
      <w:pPr>
        <w:adjustRightInd w:val="0"/>
        <w:spacing w:after="0" w:line="240" w:lineRule="auto"/>
        <w:rPr>
          <w:rFonts w:ascii="Arial" w:hAnsi="Arial" w:cs="Arial"/>
          <w:b/>
          <w:bCs/>
          <w:sz w:val="20"/>
          <w:szCs w:val="20"/>
        </w:rPr>
      </w:pPr>
    </w:p>
    <w:p w14:paraId="5D650260" w14:textId="77777777" w:rsidR="007119F9" w:rsidRPr="009E3E10" w:rsidRDefault="007119F9" w:rsidP="009E3E10">
      <w:pPr>
        <w:adjustRightInd w:val="0"/>
        <w:spacing w:after="0" w:line="240" w:lineRule="auto"/>
        <w:jc w:val="both"/>
        <w:rPr>
          <w:rFonts w:ascii="Arial" w:eastAsia="Arial" w:hAnsi="Arial" w:cs="Arial"/>
          <w:sz w:val="20"/>
          <w:szCs w:val="20"/>
        </w:rPr>
      </w:pPr>
      <w:r w:rsidRPr="009E3E10">
        <w:rPr>
          <w:rFonts w:ascii="Arial" w:eastAsia="Arial" w:hAnsi="Arial" w:cs="Arial"/>
          <w:sz w:val="20"/>
          <w:szCs w:val="20"/>
        </w:rPr>
        <w:t>Para evaluar la idoneidad de las personas que cumplan con los requisitos de elegibilidad, el Comité Estatal de Evaluación identificará a las personas mejor evaluadas que cuenten con los conocimientos técnicos necesarios para el desempeño del cargo y se hayan distinguido por su honestidad, buena fama pública, competencia y antecedentes académicos y profesionales en el ejercicio de la actividad jurídica.</w:t>
      </w:r>
    </w:p>
    <w:p w14:paraId="0719148A" w14:textId="77777777" w:rsidR="007119F9" w:rsidRPr="009E3E10" w:rsidRDefault="007119F9" w:rsidP="009E3E10">
      <w:pPr>
        <w:adjustRightInd w:val="0"/>
        <w:spacing w:after="0" w:line="240" w:lineRule="auto"/>
        <w:jc w:val="both"/>
        <w:rPr>
          <w:rFonts w:ascii="Arial" w:eastAsia="Arial" w:hAnsi="Arial" w:cs="Arial"/>
          <w:sz w:val="20"/>
          <w:szCs w:val="20"/>
        </w:rPr>
      </w:pPr>
    </w:p>
    <w:p w14:paraId="6835A8AE" w14:textId="77777777" w:rsidR="007119F9" w:rsidRPr="009E3E10" w:rsidRDefault="007119F9" w:rsidP="009E3E10">
      <w:pPr>
        <w:adjustRightInd w:val="0"/>
        <w:spacing w:after="0" w:line="240" w:lineRule="auto"/>
        <w:jc w:val="both"/>
        <w:rPr>
          <w:rFonts w:ascii="Arial" w:eastAsia="Arial" w:hAnsi="Arial" w:cs="Arial"/>
          <w:sz w:val="20"/>
          <w:szCs w:val="20"/>
        </w:rPr>
      </w:pPr>
      <w:r w:rsidRPr="009E3E10">
        <w:rPr>
          <w:rFonts w:ascii="Arial" w:eastAsia="Arial" w:hAnsi="Arial" w:cs="Arial"/>
          <w:sz w:val="20"/>
          <w:szCs w:val="20"/>
        </w:rPr>
        <w:t xml:space="preserve">Para efectos del párrafo anterior, para evaluar a las personas aspirantes se tomará en cuenta su actividad profesional comprobable, su formación académica considerando la relevancia del grado académico acreditado en relación con la especialidad o naturaleza del cargo al que aspiran y la activad académica y de investigación que haya desempeñado a lo largo de su desarrollo profesional, de conformidad con lo siguiente: </w:t>
      </w:r>
    </w:p>
    <w:p w14:paraId="6D94FE0A" w14:textId="77777777" w:rsidR="007119F9" w:rsidRPr="009E3E10" w:rsidRDefault="007119F9" w:rsidP="009E3E10">
      <w:pPr>
        <w:adjustRightInd w:val="0"/>
        <w:spacing w:after="0" w:line="240" w:lineRule="auto"/>
        <w:jc w:val="both"/>
        <w:rPr>
          <w:rFonts w:ascii="Arial" w:eastAsia="Arial" w:hAnsi="Arial" w:cs="Arial"/>
          <w:sz w:val="20"/>
          <w:szCs w:val="20"/>
        </w:rPr>
      </w:pPr>
    </w:p>
    <w:p w14:paraId="04FC3A69" w14:textId="77777777" w:rsidR="00D46F2A" w:rsidRPr="009E3E10" w:rsidRDefault="00D46F2A" w:rsidP="009E3E10">
      <w:pPr>
        <w:adjustRightInd w:val="0"/>
        <w:spacing w:after="0" w:line="240" w:lineRule="auto"/>
        <w:jc w:val="both"/>
        <w:rPr>
          <w:rFonts w:ascii="Arial" w:eastAsia="Arial" w:hAnsi="Arial" w:cs="Arial"/>
          <w:sz w:val="20"/>
          <w:szCs w:val="20"/>
        </w:rPr>
      </w:pPr>
    </w:p>
    <w:p w14:paraId="13E58167" w14:textId="77777777" w:rsidR="00D46F2A" w:rsidRPr="009E3E10" w:rsidRDefault="00D46F2A" w:rsidP="009E3E10">
      <w:pPr>
        <w:adjustRightInd w:val="0"/>
        <w:spacing w:after="0" w:line="240" w:lineRule="auto"/>
        <w:jc w:val="both"/>
        <w:rPr>
          <w:rFonts w:ascii="Arial" w:eastAsia="Arial" w:hAnsi="Arial" w:cs="Arial"/>
          <w:sz w:val="20"/>
          <w:szCs w:val="20"/>
        </w:rPr>
      </w:pPr>
    </w:p>
    <w:tbl>
      <w:tblPr>
        <w:tblStyle w:val="Tablaconcuadrcula"/>
        <w:tblW w:w="0" w:type="auto"/>
        <w:tblLook w:val="04A0" w:firstRow="1" w:lastRow="0" w:firstColumn="1" w:lastColumn="0" w:noHBand="0" w:noVBand="1"/>
      </w:tblPr>
      <w:tblGrid>
        <w:gridCol w:w="2201"/>
        <w:gridCol w:w="2203"/>
        <w:gridCol w:w="2203"/>
        <w:gridCol w:w="2201"/>
      </w:tblGrid>
      <w:tr w:rsidR="007119F9" w:rsidRPr="009E3E10" w14:paraId="06965B4C" w14:textId="77777777" w:rsidTr="000E2A50">
        <w:tc>
          <w:tcPr>
            <w:tcW w:w="2201"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07E2B5E1" w14:textId="77777777" w:rsidR="007119F9" w:rsidRPr="009E3E10" w:rsidRDefault="007119F9" w:rsidP="009E3E10">
            <w:pPr>
              <w:autoSpaceDE w:val="0"/>
              <w:autoSpaceDN w:val="0"/>
              <w:adjustRightInd w:val="0"/>
              <w:jc w:val="center"/>
              <w:rPr>
                <w:rFonts w:ascii="Arial" w:hAnsi="Arial" w:cs="Arial"/>
                <w:b/>
                <w:bCs/>
                <w:color w:val="000000" w:themeColor="text1"/>
                <w:sz w:val="20"/>
                <w:szCs w:val="20"/>
              </w:rPr>
            </w:pPr>
            <w:r w:rsidRPr="009E3E10">
              <w:rPr>
                <w:rFonts w:ascii="Arial" w:hAnsi="Arial" w:cs="Arial"/>
                <w:b/>
                <w:bCs/>
                <w:color w:val="000000" w:themeColor="text1"/>
                <w:sz w:val="20"/>
                <w:szCs w:val="20"/>
              </w:rPr>
              <w:lastRenderedPageBreak/>
              <w:t>RUBRO</w:t>
            </w:r>
          </w:p>
        </w:tc>
        <w:tc>
          <w:tcPr>
            <w:tcW w:w="2203"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1F68301D" w14:textId="77777777" w:rsidR="007119F9" w:rsidRPr="009E3E10" w:rsidRDefault="007119F9" w:rsidP="009E3E10">
            <w:pPr>
              <w:autoSpaceDE w:val="0"/>
              <w:autoSpaceDN w:val="0"/>
              <w:adjustRightInd w:val="0"/>
              <w:jc w:val="center"/>
              <w:rPr>
                <w:rFonts w:ascii="Arial" w:hAnsi="Arial" w:cs="Arial"/>
                <w:b/>
                <w:bCs/>
                <w:color w:val="000000" w:themeColor="text1"/>
                <w:sz w:val="20"/>
                <w:szCs w:val="20"/>
              </w:rPr>
            </w:pPr>
            <w:r w:rsidRPr="009E3E10">
              <w:rPr>
                <w:rFonts w:ascii="Arial" w:hAnsi="Arial" w:cs="Arial"/>
                <w:b/>
                <w:bCs/>
                <w:color w:val="000000" w:themeColor="text1"/>
                <w:sz w:val="20"/>
                <w:szCs w:val="20"/>
              </w:rPr>
              <w:t>PARÁMETRO</w:t>
            </w:r>
          </w:p>
        </w:tc>
        <w:tc>
          <w:tcPr>
            <w:tcW w:w="2203"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7B0A84ED" w14:textId="77777777" w:rsidR="007119F9" w:rsidRPr="009E3E10" w:rsidRDefault="007119F9" w:rsidP="009E3E10">
            <w:pPr>
              <w:autoSpaceDE w:val="0"/>
              <w:autoSpaceDN w:val="0"/>
              <w:adjustRightInd w:val="0"/>
              <w:jc w:val="center"/>
              <w:rPr>
                <w:rFonts w:ascii="Arial" w:hAnsi="Arial" w:cs="Arial"/>
                <w:b/>
                <w:bCs/>
                <w:color w:val="000000" w:themeColor="text1"/>
                <w:sz w:val="20"/>
                <w:szCs w:val="20"/>
              </w:rPr>
            </w:pPr>
            <w:r w:rsidRPr="009E3E10">
              <w:rPr>
                <w:rFonts w:ascii="Arial" w:hAnsi="Arial" w:cs="Arial"/>
                <w:b/>
                <w:bCs/>
                <w:color w:val="000000" w:themeColor="text1"/>
                <w:sz w:val="20"/>
                <w:szCs w:val="20"/>
              </w:rPr>
              <w:t>PUNTAJE POR PARÁMETRO</w:t>
            </w:r>
          </w:p>
        </w:tc>
        <w:tc>
          <w:tcPr>
            <w:tcW w:w="2201"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5D9A615F" w14:textId="77777777" w:rsidR="007119F9" w:rsidRPr="009E3E10" w:rsidRDefault="007119F9" w:rsidP="009E3E10">
            <w:pPr>
              <w:autoSpaceDE w:val="0"/>
              <w:autoSpaceDN w:val="0"/>
              <w:adjustRightInd w:val="0"/>
              <w:jc w:val="center"/>
              <w:rPr>
                <w:rFonts w:ascii="Arial" w:hAnsi="Arial" w:cs="Arial"/>
                <w:b/>
                <w:bCs/>
                <w:color w:val="000000" w:themeColor="text1"/>
                <w:sz w:val="20"/>
                <w:szCs w:val="20"/>
              </w:rPr>
            </w:pPr>
            <w:r w:rsidRPr="009E3E10">
              <w:rPr>
                <w:rFonts w:ascii="Arial" w:hAnsi="Arial" w:cs="Arial"/>
                <w:b/>
                <w:bCs/>
                <w:color w:val="000000" w:themeColor="text1"/>
                <w:sz w:val="20"/>
                <w:szCs w:val="20"/>
              </w:rPr>
              <w:t>PUNTAJE MÁXIMO</w:t>
            </w:r>
          </w:p>
        </w:tc>
      </w:tr>
      <w:tr w:rsidR="007119F9" w:rsidRPr="009E3E10" w14:paraId="7F3CB1C9" w14:textId="77777777" w:rsidTr="000E2A50">
        <w:trPr>
          <w:trHeight w:val="53"/>
        </w:trPr>
        <w:tc>
          <w:tcPr>
            <w:tcW w:w="2201" w:type="dxa"/>
            <w:vMerge w:val="restart"/>
            <w:tcBorders>
              <w:top w:val="single" w:sz="12" w:space="0" w:color="auto"/>
              <w:left w:val="single" w:sz="12" w:space="0" w:color="auto"/>
              <w:right w:val="single" w:sz="12" w:space="0" w:color="auto"/>
            </w:tcBorders>
            <w:shd w:val="clear" w:color="auto" w:fill="F2F2F2" w:themeFill="background1" w:themeFillShade="F2"/>
          </w:tcPr>
          <w:p w14:paraId="513927A8"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18B348F3"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310261DA"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4370BE4A"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5740EB68"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 xml:space="preserve">ACTIVIDAD PROFESIONAL </w:t>
            </w: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093DC68"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 xml:space="preserve">5, O MÁS AÑOS DE EXPERIENCIA JURÍDICA </w:t>
            </w: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37B63A3"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5FAA46BE"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10</w:t>
            </w:r>
          </w:p>
        </w:tc>
        <w:tc>
          <w:tcPr>
            <w:tcW w:w="2201" w:type="dxa"/>
            <w:vMerge w:val="restart"/>
            <w:tcBorders>
              <w:top w:val="single" w:sz="12" w:space="0" w:color="auto"/>
              <w:left w:val="single" w:sz="12" w:space="0" w:color="auto"/>
              <w:right w:val="single" w:sz="12" w:space="0" w:color="auto"/>
            </w:tcBorders>
            <w:shd w:val="clear" w:color="auto" w:fill="F2F2F2" w:themeFill="background1" w:themeFillShade="F2"/>
          </w:tcPr>
          <w:p w14:paraId="2268E1D5"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2CAC770E"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6F602348"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56368122"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0404D87C"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48F1CC70"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40</w:t>
            </w:r>
          </w:p>
        </w:tc>
      </w:tr>
      <w:tr w:rsidR="007119F9" w:rsidRPr="009E3E10" w14:paraId="47ED990B" w14:textId="77777777" w:rsidTr="000E2A50">
        <w:trPr>
          <w:trHeight w:val="50"/>
        </w:trPr>
        <w:tc>
          <w:tcPr>
            <w:tcW w:w="2201" w:type="dxa"/>
            <w:vMerge/>
            <w:tcBorders>
              <w:left w:val="single" w:sz="12" w:space="0" w:color="auto"/>
              <w:right w:val="single" w:sz="12" w:space="0" w:color="auto"/>
            </w:tcBorders>
            <w:shd w:val="clear" w:color="auto" w:fill="D0CECE" w:themeFill="background2" w:themeFillShade="E6"/>
          </w:tcPr>
          <w:p w14:paraId="567D68B3"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4267E76"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10, O MÁS AÑOS DE EXPERIENCIA JURÍDICA</w:t>
            </w: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3CE29C4"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4725272F"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20</w:t>
            </w:r>
          </w:p>
        </w:tc>
        <w:tc>
          <w:tcPr>
            <w:tcW w:w="2201" w:type="dxa"/>
            <w:vMerge/>
            <w:tcBorders>
              <w:left w:val="single" w:sz="12" w:space="0" w:color="auto"/>
              <w:right w:val="single" w:sz="12" w:space="0" w:color="auto"/>
            </w:tcBorders>
            <w:shd w:val="clear" w:color="auto" w:fill="D0CECE" w:themeFill="background2" w:themeFillShade="E6"/>
          </w:tcPr>
          <w:p w14:paraId="775D0DF6"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tc>
      </w:tr>
      <w:tr w:rsidR="007119F9" w:rsidRPr="009E3E10" w14:paraId="4B1B2FE2" w14:textId="77777777" w:rsidTr="000E2A50">
        <w:trPr>
          <w:trHeight w:val="50"/>
        </w:trPr>
        <w:tc>
          <w:tcPr>
            <w:tcW w:w="2201" w:type="dxa"/>
            <w:vMerge/>
            <w:tcBorders>
              <w:left w:val="single" w:sz="12" w:space="0" w:color="auto"/>
              <w:right w:val="single" w:sz="12" w:space="0" w:color="auto"/>
            </w:tcBorders>
            <w:shd w:val="clear" w:color="auto" w:fill="D0CECE" w:themeFill="background2" w:themeFillShade="E6"/>
          </w:tcPr>
          <w:p w14:paraId="01150C73"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F8B35E7"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15, O MÁS AÑOS DE EXPERIENCIA JURÍDICA</w:t>
            </w: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A9F9325"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16DCC893"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30</w:t>
            </w:r>
          </w:p>
        </w:tc>
        <w:tc>
          <w:tcPr>
            <w:tcW w:w="2201" w:type="dxa"/>
            <w:vMerge/>
            <w:tcBorders>
              <w:left w:val="single" w:sz="12" w:space="0" w:color="auto"/>
              <w:right w:val="single" w:sz="12" w:space="0" w:color="auto"/>
            </w:tcBorders>
            <w:shd w:val="clear" w:color="auto" w:fill="D0CECE" w:themeFill="background2" w:themeFillShade="E6"/>
          </w:tcPr>
          <w:p w14:paraId="2F076E32"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tc>
      </w:tr>
      <w:tr w:rsidR="007119F9" w:rsidRPr="009E3E10" w14:paraId="401A0874" w14:textId="77777777" w:rsidTr="000E2A50">
        <w:trPr>
          <w:trHeight w:val="50"/>
        </w:trPr>
        <w:tc>
          <w:tcPr>
            <w:tcW w:w="2201" w:type="dxa"/>
            <w:vMerge/>
            <w:tcBorders>
              <w:left w:val="single" w:sz="12" w:space="0" w:color="auto"/>
              <w:bottom w:val="single" w:sz="12" w:space="0" w:color="auto"/>
              <w:right w:val="single" w:sz="12" w:space="0" w:color="auto"/>
            </w:tcBorders>
            <w:shd w:val="clear" w:color="auto" w:fill="D0CECE" w:themeFill="background2" w:themeFillShade="E6"/>
          </w:tcPr>
          <w:p w14:paraId="6D08C206"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408409E"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20, O MÁS AÑOS DE EXPERIENCIA JURÍDICA</w:t>
            </w: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BA3982F"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5E12120C"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40</w:t>
            </w:r>
          </w:p>
        </w:tc>
        <w:tc>
          <w:tcPr>
            <w:tcW w:w="2201" w:type="dxa"/>
            <w:vMerge/>
            <w:tcBorders>
              <w:left w:val="single" w:sz="12" w:space="0" w:color="auto"/>
              <w:bottom w:val="single" w:sz="12" w:space="0" w:color="auto"/>
              <w:right w:val="single" w:sz="12" w:space="0" w:color="auto"/>
            </w:tcBorders>
            <w:shd w:val="clear" w:color="auto" w:fill="D0CECE" w:themeFill="background2" w:themeFillShade="E6"/>
          </w:tcPr>
          <w:p w14:paraId="764B416E"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tc>
      </w:tr>
      <w:tr w:rsidR="007119F9" w:rsidRPr="009E3E10" w14:paraId="66FEB24A" w14:textId="77777777" w:rsidTr="000E2A50">
        <w:trPr>
          <w:trHeight w:val="66"/>
        </w:trPr>
        <w:tc>
          <w:tcPr>
            <w:tcW w:w="2201" w:type="dxa"/>
            <w:vMerge w:val="restart"/>
            <w:tcBorders>
              <w:top w:val="single" w:sz="12" w:space="0" w:color="auto"/>
              <w:left w:val="single" w:sz="12" w:space="0" w:color="auto"/>
              <w:right w:val="single" w:sz="12" w:space="0" w:color="auto"/>
            </w:tcBorders>
            <w:shd w:val="clear" w:color="auto" w:fill="D0CECE" w:themeFill="background2" w:themeFillShade="E6"/>
          </w:tcPr>
          <w:p w14:paraId="41C32EC5"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77E6133B"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NIVEL ACADÉMICO</w:t>
            </w: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07CAC34"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LICENCIATURA</w:t>
            </w: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9E724C6"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15</w:t>
            </w:r>
          </w:p>
        </w:tc>
        <w:tc>
          <w:tcPr>
            <w:tcW w:w="2201" w:type="dxa"/>
            <w:vMerge w:val="restart"/>
            <w:tcBorders>
              <w:top w:val="single" w:sz="12" w:space="0" w:color="auto"/>
              <w:left w:val="single" w:sz="12" w:space="0" w:color="auto"/>
              <w:right w:val="single" w:sz="12" w:space="0" w:color="auto"/>
            </w:tcBorders>
            <w:shd w:val="clear" w:color="auto" w:fill="F2F2F2" w:themeFill="background1" w:themeFillShade="F2"/>
          </w:tcPr>
          <w:p w14:paraId="137AB0A0"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64D6A4CB"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197CE234"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40</w:t>
            </w:r>
          </w:p>
        </w:tc>
      </w:tr>
      <w:tr w:rsidR="007119F9" w:rsidRPr="009E3E10" w14:paraId="770E79A7" w14:textId="77777777" w:rsidTr="000E2A50">
        <w:trPr>
          <w:trHeight w:val="64"/>
        </w:trPr>
        <w:tc>
          <w:tcPr>
            <w:tcW w:w="2201" w:type="dxa"/>
            <w:vMerge/>
            <w:tcBorders>
              <w:left w:val="single" w:sz="12" w:space="0" w:color="auto"/>
              <w:right w:val="single" w:sz="12" w:space="0" w:color="auto"/>
            </w:tcBorders>
            <w:shd w:val="clear" w:color="auto" w:fill="D0CECE" w:themeFill="background2" w:themeFillShade="E6"/>
          </w:tcPr>
          <w:p w14:paraId="540AB313"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984B2D9"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MAESTRÍA</w:t>
            </w: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2CE0B98"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25</w:t>
            </w:r>
          </w:p>
        </w:tc>
        <w:tc>
          <w:tcPr>
            <w:tcW w:w="2201" w:type="dxa"/>
            <w:vMerge/>
            <w:tcBorders>
              <w:left w:val="single" w:sz="12" w:space="0" w:color="auto"/>
              <w:right w:val="single" w:sz="12" w:space="0" w:color="auto"/>
            </w:tcBorders>
            <w:shd w:val="clear" w:color="auto" w:fill="F2F2F2" w:themeFill="background1" w:themeFillShade="F2"/>
          </w:tcPr>
          <w:p w14:paraId="259F9B1D"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tc>
      </w:tr>
      <w:tr w:rsidR="007119F9" w:rsidRPr="009E3E10" w14:paraId="6CBD203B" w14:textId="77777777" w:rsidTr="000E2A50">
        <w:trPr>
          <w:trHeight w:val="64"/>
        </w:trPr>
        <w:tc>
          <w:tcPr>
            <w:tcW w:w="2201" w:type="dxa"/>
            <w:vMerge/>
            <w:tcBorders>
              <w:left w:val="single" w:sz="12" w:space="0" w:color="auto"/>
              <w:bottom w:val="single" w:sz="12" w:space="0" w:color="auto"/>
              <w:right w:val="single" w:sz="12" w:space="0" w:color="auto"/>
            </w:tcBorders>
            <w:shd w:val="clear" w:color="auto" w:fill="D0CECE" w:themeFill="background2" w:themeFillShade="E6"/>
          </w:tcPr>
          <w:p w14:paraId="015DFEDF"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E076697"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DOCTORADO O VARIOS POSGRADOS</w:t>
            </w: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CF75D76"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48C95C75"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40</w:t>
            </w:r>
          </w:p>
        </w:tc>
        <w:tc>
          <w:tcPr>
            <w:tcW w:w="2201" w:type="dxa"/>
            <w:vMerge/>
            <w:tcBorders>
              <w:left w:val="single" w:sz="12" w:space="0" w:color="auto"/>
              <w:bottom w:val="single" w:sz="12" w:space="0" w:color="auto"/>
              <w:right w:val="single" w:sz="12" w:space="0" w:color="auto"/>
            </w:tcBorders>
            <w:shd w:val="clear" w:color="auto" w:fill="F2F2F2" w:themeFill="background1" w:themeFillShade="F2"/>
          </w:tcPr>
          <w:p w14:paraId="6FECDBE7"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tc>
      </w:tr>
      <w:tr w:rsidR="007119F9" w:rsidRPr="009E3E10" w14:paraId="479754C5" w14:textId="77777777" w:rsidTr="000E2A50">
        <w:trPr>
          <w:trHeight w:val="291"/>
        </w:trPr>
        <w:tc>
          <w:tcPr>
            <w:tcW w:w="2201" w:type="dxa"/>
            <w:vMerge w:val="restart"/>
            <w:tcBorders>
              <w:top w:val="single" w:sz="12" w:space="0" w:color="auto"/>
              <w:left w:val="single" w:sz="12" w:space="0" w:color="auto"/>
              <w:right w:val="single" w:sz="12" w:space="0" w:color="auto"/>
            </w:tcBorders>
            <w:shd w:val="clear" w:color="auto" w:fill="D0CECE" w:themeFill="background2" w:themeFillShade="E6"/>
          </w:tcPr>
          <w:p w14:paraId="2E8A6641"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 xml:space="preserve">DOCENCIA Y ACTIVIDAD ACADÉMICA </w:t>
            </w: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E8197F8"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ENSEÑANZA A NIVEL LICENCIATURA</w:t>
            </w: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CAFBC18"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1CCFA4A3"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5</w:t>
            </w:r>
          </w:p>
        </w:tc>
        <w:tc>
          <w:tcPr>
            <w:tcW w:w="2201" w:type="dxa"/>
            <w:vMerge w:val="restart"/>
            <w:tcBorders>
              <w:top w:val="single" w:sz="12" w:space="0" w:color="auto"/>
              <w:left w:val="single" w:sz="12" w:space="0" w:color="auto"/>
              <w:right w:val="single" w:sz="12" w:space="0" w:color="auto"/>
            </w:tcBorders>
            <w:shd w:val="clear" w:color="auto" w:fill="F2F2F2" w:themeFill="background1" w:themeFillShade="F2"/>
          </w:tcPr>
          <w:p w14:paraId="64EBB25E"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41269FFB"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01D4463D"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10</w:t>
            </w:r>
          </w:p>
        </w:tc>
      </w:tr>
      <w:tr w:rsidR="007119F9" w:rsidRPr="009E3E10" w14:paraId="351E2AA6" w14:textId="77777777" w:rsidTr="000E2A50">
        <w:trPr>
          <w:trHeight w:val="291"/>
        </w:trPr>
        <w:tc>
          <w:tcPr>
            <w:tcW w:w="2201" w:type="dxa"/>
            <w:vMerge/>
            <w:tcBorders>
              <w:left w:val="single" w:sz="12" w:space="0" w:color="auto"/>
              <w:bottom w:val="single" w:sz="12" w:space="0" w:color="auto"/>
              <w:right w:val="single" w:sz="12" w:space="0" w:color="auto"/>
            </w:tcBorders>
            <w:shd w:val="clear" w:color="auto" w:fill="D0CECE" w:themeFill="background2" w:themeFillShade="E6"/>
          </w:tcPr>
          <w:p w14:paraId="139BF5C5"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13035C5"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 xml:space="preserve">ENSEÑANZA A NIVEL POSGRADO </w:t>
            </w: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18BB10B"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3713AABE"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10</w:t>
            </w:r>
          </w:p>
        </w:tc>
        <w:tc>
          <w:tcPr>
            <w:tcW w:w="2201" w:type="dxa"/>
            <w:vMerge/>
            <w:tcBorders>
              <w:left w:val="single" w:sz="12" w:space="0" w:color="auto"/>
              <w:bottom w:val="single" w:sz="12" w:space="0" w:color="auto"/>
              <w:right w:val="single" w:sz="12" w:space="0" w:color="auto"/>
            </w:tcBorders>
            <w:shd w:val="clear" w:color="auto" w:fill="F2F2F2" w:themeFill="background1" w:themeFillShade="F2"/>
          </w:tcPr>
          <w:p w14:paraId="088A1A43"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tc>
      </w:tr>
      <w:tr w:rsidR="007119F9" w:rsidRPr="009E3E10" w14:paraId="050104AC" w14:textId="77777777" w:rsidTr="000E2A50">
        <w:trPr>
          <w:trHeight w:val="291"/>
        </w:trPr>
        <w:tc>
          <w:tcPr>
            <w:tcW w:w="2201" w:type="dxa"/>
            <w:vMerge w:val="restart"/>
            <w:tcBorders>
              <w:top w:val="single" w:sz="12" w:space="0" w:color="auto"/>
              <w:left w:val="single" w:sz="12" w:space="0" w:color="auto"/>
              <w:right w:val="single" w:sz="12" w:space="0" w:color="auto"/>
            </w:tcBorders>
            <w:shd w:val="clear" w:color="auto" w:fill="D0CECE" w:themeFill="background2" w:themeFillShade="E6"/>
          </w:tcPr>
          <w:p w14:paraId="6156DF85"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INVESTIGACIÓN Y OBRAS DE PUBLICACIÓN JURÍDICA</w:t>
            </w: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CC9DA84"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1, O MÁS INVESTIGACIONES Y/O PUBLICACIONES DE CORTE JURÍDICO</w:t>
            </w: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6D0D4B1"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547C62DD"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5</w:t>
            </w:r>
          </w:p>
        </w:tc>
        <w:tc>
          <w:tcPr>
            <w:tcW w:w="2201" w:type="dxa"/>
            <w:vMerge w:val="restart"/>
            <w:tcBorders>
              <w:top w:val="single" w:sz="12" w:space="0" w:color="auto"/>
              <w:left w:val="single" w:sz="12" w:space="0" w:color="auto"/>
              <w:right w:val="single" w:sz="12" w:space="0" w:color="auto"/>
            </w:tcBorders>
            <w:shd w:val="clear" w:color="auto" w:fill="F2F2F2" w:themeFill="background1" w:themeFillShade="F2"/>
          </w:tcPr>
          <w:p w14:paraId="42E9ACF3"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199CB900"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2C71FCDC"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2BFE3ED1"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53BCA8EC"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07A94D24"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10</w:t>
            </w:r>
          </w:p>
        </w:tc>
      </w:tr>
      <w:tr w:rsidR="007119F9" w:rsidRPr="009E3E10" w14:paraId="1C0604B3" w14:textId="77777777" w:rsidTr="000E2A50">
        <w:trPr>
          <w:trHeight w:val="291"/>
        </w:trPr>
        <w:tc>
          <w:tcPr>
            <w:tcW w:w="2201" w:type="dxa"/>
            <w:vMerge/>
            <w:tcBorders>
              <w:left w:val="single" w:sz="12" w:space="0" w:color="auto"/>
              <w:bottom w:val="single" w:sz="12" w:space="0" w:color="auto"/>
              <w:right w:val="single" w:sz="12" w:space="0" w:color="auto"/>
            </w:tcBorders>
            <w:shd w:val="clear" w:color="auto" w:fill="D0CECE" w:themeFill="background2" w:themeFillShade="E6"/>
          </w:tcPr>
          <w:p w14:paraId="131CDC81"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544062C"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5, O MÁS INVESTIGACIONES Y/O PUBLICACIONES DE CORTE JURÍDICO</w:t>
            </w: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DADA080"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p w14:paraId="78F31228"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r w:rsidRPr="009E3E10">
              <w:rPr>
                <w:rFonts w:ascii="Arial" w:hAnsi="Arial" w:cs="Arial"/>
                <w:color w:val="000000" w:themeColor="text1"/>
                <w:sz w:val="20"/>
                <w:szCs w:val="20"/>
              </w:rPr>
              <w:t>10</w:t>
            </w:r>
          </w:p>
        </w:tc>
        <w:tc>
          <w:tcPr>
            <w:tcW w:w="2201" w:type="dxa"/>
            <w:vMerge/>
            <w:tcBorders>
              <w:left w:val="single" w:sz="12" w:space="0" w:color="auto"/>
              <w:bottom w:val="single" w:sz="12" w:space="0" w:color="auto"/>
              <w:right w:val="single" w:sz="12" w:space="0" w:color="auto"/>
            </w:tcBorders>
            <w:shd w:val="clear" w:color="auto" w:fill="F2F2F2" w:themeFill="background1" w:themeFillShade="F2"/>
          </w:tcPr>
          <w:p w14:paraId="200C898F" w14:textId="77777777" w:rsidR="007119F9" w:rsidRPr="009E3E10" w:rsidRDefault="007119F9" w:rsidP="009E3E10">
            <w:pPr>
              <w:autoSpaceDE w:val="0"/>
              <w:autoSpaceDN w:val="0"/>
              <w:adjustRightInd w:val="0"/>
              <w:jc w:val="center"/>
              <w:rPr>
                <w:rFonts w:ascii="Arial" w:hAnsi="Arial" w:cs="Arial"/>
                <w:color w:val="000000" w:themeColor="text1"/>
                <w:sz w:val="20"/>
                <w:szCs w:val="20"/>
              </w:rPr>
            </w:pPr>
          </w:p>
        </w:tc>
      </w:tr>
      <w:tr w:rsidR="007119F9" w:rsidRPr="009E3E10" w14:paraId="3081EA1E" w14:textId="77777777" w:rsidTr="000E2A50">
        <w:trPr>
          <w:trHeight w:val="291"/>
        </w:trPr>
        <w:tc>
          <w:tcPr>
            <w:tcW w:w="2201"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2DEF0106" w14:textId="77777777" w:rsidR="007119F9" w:rsidRPr="009E3E10" w:rsidRDefault="007119F9" w:rsidP="009E3E10">
            <w:pPr>
              <w:autoSpaceDE w:val="0"/>
              <w:autoSpaceDN w:val="0"/>
              <w:adjustRightInd w:val="0"/>
              <w:jc w:val="center"/>
              <w:rPr>
                <w:rFonts w:ascii="Arial" w:hAnsi="Arial" w:cs="Arial"/>
                <w:b/>
                <w:bCs/>
                <w:color w:val="000000" w:themeColor="text1"/>
                <w:sz w:val="20"/>
                <w:szCs w:val="20"/>
              </w:rPr>
            </w:pPr>
            <w:r w:rsidRPr="009E3E10">
              <w:rPr>
                <w:rFonts w:ascii="Arial" w:hAnsi="Arial" w:cs="Arial"/>
                <w:b/>
                <w:bCs/>
                <w:color w:val="000000" w:themeColor="text1"/>
                <w:sz w:val="20"/>
                <w:szCs w:val="20"/>
              </w:rPr>
              <w:t xml:space="preserve">TOTAL </w:t>
            </w: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5070D49" w14:textId="77777777" w:rsidR="007119F9" w:rsidRPr="009E3E10" w:rsidRDefault="007119F9" w:rsidP="009E3E10">
            <w:pPr>
              <w:autoSpaceDE w:val="0"/>
              <w:autoSpaceDN w:val="0"/>
              <w:adjustRightInd w:val="0"/>
              <w:jc w:val="center"/>
              <w:rPr>
                <w:rFonts w:ascii="Arial" w:hAnsi="Arial" w:cs="Arial"/>
                <w:b/>
                <w:bCs/>
                <w:color w:val="000000" w:themeColor="text1"/>
                <w:sz w:val="20"/>
                <w:szCs w:val="20"/>
              </w:rPr>
            </w:pPr>
          </w:p>
        </w:tc>
        <w:tc>
          <w:tcPr>
            <w:tcW w:w="22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A9575A6" w14:textId="77777777" w:rsidR="007119F9" w:rsidRPr="009E3E10" w:rsidRDefault="007119F9" w:rsidP="009E3E10">
            <w:pPr>
              <w:autoSpaceDE w:val="0"/>
              <w:autoSpaceDN w:val="0"/>
              <w:adjustRightInd w:val="0"/>
              <w:jc w:val="center"/>
              <w:rPr>
                <w:rFonts w:ascii="Arial" w:hAnsi="Arial" w:cs="Arial"/>
                <w:b/>
                <w:bCs/>
                <w:color w:val="000000" w:themeColor="text1"/>
                <w:sz w:val="20"/>
                <w:szCs w:val="20"/>
              </w:rPr>
            </w:pPr>
          </w:p>
        </w:tc>
        <w:tc>
          <w:tcPr>
            <w:tcW w:w="220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2CF29C3" w14:textId="77777777" w:rsidR="007119F9" w:rsidRPr="009E3E10" w:rsidRDefault="007119F9" w:rsidP="009E3E10">
            <w:pPr>
              <w:autoSpaceDE w:val="0"/>
              <w:autoSpaceDN w:val="0"/>
              <w:adjustRightInd w:val="0"/>
              <w:jc w:val="center"/>
              <w:rPr>
                <w:rFonts w:ascii="Arial" w:hAnsi="Arial" w:cs="Arial"/>
                <w:b/>
                <w:bCs/>
                <w:color w:val="000000" w:themeColor="text1"/>
                <w:sz w:val="20"/>
                <w:szCs w:val="20"/>
              </w:rPr>
            </w:pPr>
            <w:r w:rsidRPr="009E3E10">
              <w:rPr>
                <w:rFonts w:ascii="Arial" w:hAnsi="Arial" w:cs="Arial"/>
                <w:b/>
                <w:bCs/>
                <w:color w:val="000000" w:themeColor="text1"/>
                <w:sz w:val="20"/>
                <w:szCs w:val="20"/>
              </w:rPr>
              <w:t>100 PUNTOS</w:t>
            </w:r>
          </w:p>
        </w:tc>
      </w:tr>
    </w:tbl>
    <w:p w14:paraId="02FF574B" w14:textId="77777777" w:rsidR="007119F9" w:rsidRPr="009E3E10" w:rsidRDefault="007119F9" w:rsidP="009E3E10">
      <w:pPr>
        <w:adjustRightInd w:val="0"/>
        <w:spacing w:after="0" w:line="240" w:lineRule="auto"/>
        <w:jc w:val="both"/>
        <w:rPr>
          <w:rFonts w:ascii="Arial" w:hAnsi="Arial" w:cs="Arial"/>
          <w:sz w:val="20"/>
          <w:szCs w:val="20"/>
        </w:rPr>
      </w:pPr>
    </w:p>
    <w:p w14:paraId="18C49C49" w14:textId="77777777" w:rsidR="007119F9" w:rsidRPr="009E3E10" w:rsidRDefault="007119F9" w:rsidP="009E3E10">
      <w:pPr>
        <w:adjustRightInd w:val="0"/>
        <w:spacing w:after="0" w:line="240" w:lineRule="auto"/>
        <w:jc w:val="both"/>
        <w:rPr>
          <w:rFonts w:ascii="Arial" w:eastAsia="Arial" w:hAnsi="Arial" w:cs="Arial"/>
          <w:sz w:val="20"/>
          <w:szCs w:val="20"/>
        </w:rPr>
      </w:pPr>
      <w:r w:rsidRPr="009E3E10">
        <w:rPr>
          <w:rFonts w:ascii="Arial" w:hAnsi="Arial" w:cs="Arial"/>
          <w:b/>
          <w:bCs/>
          <w:sz w:val="20"/>
          <w:szCs w:val="20"/>
        </w:rPr>
        <w:t>OCTAVA. INTEGRACIÓN DEL ANTEPROYECTO DE LISTADO DE POSTULACIONES DE LAS PERSONAS MEJOR EVALUADAS</w:t>
      </w:r>
    </w:p>
    <w:p w14:paraId="49AC4D4D" w14:textId="77777777" w:rsidR="007119F9" w:rsidRPr="009E3E10" w:rsidRDefault="007119F9" w:rsidP="009E3E10">
      <w:pPr>
        <w:adjustRightInd w:val="0"/>
        <w:spacing w:after="0" w:line="240" w:lineRule="auto"/>
        <w:jc w:val="both"/>
        <w:rPr>
          <w:rFonts w:ascii="Arial" w:hAnsi="Arial" w:cs="Arial"/>
          <w:sz w:val="20"/>
          <w:szCs w:val="20"/>
        </w:rPr>
      </w:pPr>
    </w:p>
    <w:p w14:paraId="721E56F7" w14:textId="77777777" w:rsidR="007119F9" w:rsidRPr="009E3E10" w:rsidRDefault="007119F9" w:rsidP="009E3E10">
      <w:pPr>
        <w:adjustRightInd w:val="0"/>
        <w:spacing w:after="0" w:line="240" w:lineRule="auto"/>
        <w:jc w:val="both"/>
        <w:rPr>
          <w:rFonts w:ascii="Arial" w:eastAsia="Arial" w:hAnsi="Arial" w:cs="Arial"/>
          <w:sz w:val="20"/>
          <w:szCs w:val="20"/>
        </w:rPr>
      </w:pPr>
      <w:r w:rsidRPr="009E3E10">
        <w:rPr>
          <w:rFonts w:ascii="Arial" w:hAnsi="Arial" w:cs="Arial"/>
          <w:sz w:val="20"/>
          <w:szCs w:val="20"/>
        </w:rPr>
        <w:t xml:space="preserve">Una vez llevado a cabo el ejercicio señalado en la base que antecede, el Comité Estatal de Evaluación integrará el anteproyecto del listado de postulaciones de las personas mejor evaluadas, </w:t>
      </w:r>
      <w:r w:rsidRPr="009E3E10">
        <w:rPr>
          <w:rFonts w:ascii="Arial" w:eastAsia="Arial" w:hAnsi="Arial" w:cs="Arial"/>
          <w:sz w:val="20"/>
          <w:szCs w:val="20"/>
        </w:rPr>
        <w:t xml:space="preserve">esto a más tardar el 25 de marzo del año en curso. </w:t>
      </w:r>
    </w:p>
    <w:p w14:paraId="10FB3353" w14:textId="77777777" w:rsidR="007119F9" w:rsidRPr="009E3E10" w:rsidRDefault="007119F9" w:rsidP="009E3E10">
      <w:pPr>
        <w:adjustRightInd w:val="0"/>
        <w:spacing w:after="0" w:line="240" w:lineRule="auto"/>
        <w:jc w:val="both"/>
        <w:rPr>
          <w:rFonts w:ascii="Arial" w:hAnsi="Arial" w:cs="Arial"/>
          <w:sz w:val="20"/>
          <w:szCs w:val="20"/>
        </w:rPr>
      </w:pPr>
    </w:p>
    <w:p w14:paraId="0FECB8B8" w14:textId="77777777" w:rsidR="007119F9" w:rsidRPr="009E3E10" w:rsidRDefault="007119F9" w:rsidP="009E3E10">
      <w:pPr>
        <w:spacing w:after="0" w:line="240" w:lineRule="auto"/>
        <w:jc w:val="both"/>
        <w:rPr>
          <w:rFonts w:ascii="Arial" w:hAnsi="Arial" w:cs="Arial"/>
          <w:b/>
          <w:bCs/>
          <w:sz w:val="20"/>
          <w:szCs w:val="20"/>
        </w:rPr>
      </w:pPr>
      <w:r w:rsidRPr="009E3E10">
        <w:rPr>
          <w:rFonts w:ascii="Arial" w:hAnsi="Arial" w:cs="Arial"/>
          <w:b/>
          <w:bCs/>
          <w:sz w:val="20"/>
          <w:szCs w:val="20"/>
        </w:rPr>
        <w:t>NOVENA. INSACULACIÓN</w:t>
      </w:r>
    </w:p>
    <w:p w14:paraId="07771BDA" w14:textId="77777777" w:rsidR="007119F9" w:rsidRPr="009E3E10" w:rsidRDefault="007119F9" w:rsidP="009E3E10">
      <w:pPr>
        <w:spacing w:after="0" w:line="240" w:lineRule="auto"/>
        <w:jc w:val="both"/>
        <w:rPr>
          <w:rFonts w:ascii="Arial" w:hAnsi="Arial" w:cs="Arial"/>
          <w:b/>
          <w:bCs/>
          <w:sz w:val="20"/>
          <w:szCs w:val="20"/>
        </w:rPr>
      </w:pPr>
    </w:p>
    <w:p w14:paraId="7F7425BA" w14:textId="77777777" w:rsidR="007119F9" w:rsidRPr="009E3E10" w:rsidRDefault="007119F9" w:rsidP="009E3E10">
      <w:pPr>
        <w:adjustRightInd w:val="0"/>
        <w:spacing w:after="0" w:line="240" w:lineRule="auto"/>
        <w:jc w:val="both"/>
        <w:rPr>
          <w:rFonts w:ascii="Arial" w:eastAsia="Arial" w:hAnsi="Arial" w:cs="Arial"/>
          <w:sz w:val="20"/>
          <w:szCs w:val="20"/>
        </w:rPr>
      </w:pPr>
      <w:r w:rsidRPr="009E3E10">
        <w:rPr>
          <w:rFonts w:ascii="Arial" w:eastAsia="Arial" w:hAnsi="Arial" w:cs="Arial"/>
          <w:sz w:val="20"/>
          <w:szCs w:val="20"/>
        </w:rPr>
        <w:t xml:space="preserve">El Comité Estatal de Evaluación, podrá en su caso, depurar el listado a que hace referencia la base anterior, mediante insaculación pública para ajustarlo al número de postulaciones para cada cargo, esto en términos de lo previsto en la Constitución local y atendiendo a su especialidad por materia, </w:t>
      </w:r>
      <w:r w:rsidRPr="009E3E10">
        <w:rPr>
          <w:rFonts w:ascii="Arial" w:eastAsia="Arial" w:hAnsi="Arial" w:cs="Arial"/>
          <w:sz w:val="20"/>
          <w:szCs w:val="20"/>
        </w:rPr>
        <w:lastRenderedPageBreak/>
        <w:t>observando la paridad de género determinada para cada cargo, esto a más tardar el 26 de marzo del año en curso.</w:t>
      </w:r>
    </w:p>
    <w:p w14:paraId="25D83EDE" w14:textId="77777777" w:rsidR="007119F9" w:rsidRPr="009E3E10" w:rsidRDefault="007119F9" w:rsidP="009E3E10">
      <w:pPr>
        <w:adjustRightInd w:val="0"/>
        <w:spacing w:after="0" w:line="240" w:lineRule="auto"/>
        <w:jc w:val="both"/>
        <w:rPr>
          <w:rFonts w:ascii="Arial" w:hAnsi="Arial" w:cs="Arial"/>
          <w:b/>
          <w:bCs/>
          <w:sz w:val="20"/>
          <w:szCs w:val="20"/>
        </w:rPr>
      </w:pPr>
    </w:p>
    <w:p w14:paraId="73F08C82" w14:textId="77777777" w:rsidR="007119F9" w:rsidRPr="009E3E10" w:rsidRDefault="007119F9" w:rsidP="009E3E10">
      <w:pPr>
        <w:adjustRightInd w:val="0"/>
        <w:spacing w:after="0" w:line="240" w:lineRule="auto"/>
        <w:jc w:val="both"/>
        <w:rPr>
          <w:rFonts w:ascii="Arial" w:hAnsi="Arial" w:cs="Arial"/>
          <w:sz w:val="20"/>
          <w:szCs w:val="20"/>
        </w:rPr>
      </w:pPr>
      <w:r w:rsidRPr="009E3E10">
        <w:rPr>
          <w:rFonts w:ascii="Arial" w:hAnsi="Arial" w:cs="Arial"/>
          <w:b/>
          <w:bCs/>
          <w:sz w:val="20"/>
          <w:szCs w:val="20"/>
        </w:rPr>
        <w:t>DÉCIMA. INTEGRACIÓN DE LA LISTA FINAL DE CANDIDATURAS</w:t>
      </w:r>
    </w:p>
    <w:p w14:paraId="6E4B4A77" w14:textId="77777777" w:rsidR="007119F9" w:rsidRPr="009E3E10" w:rsidRDefault="007119F9" w:rsidP="009E3E10">
      <w:pPr>
        <w:adjustRightInd w:val="0"/>
        <w:spacing w:after="0" w:line="240" w:lineRule="auto"/>
        <w:jc w:val="both"/>
        <w:rPr>
          <w:rFonts w:ascii="Arial" w:hAnsi="Arial" w:cs="Arial"/>
          <w:sz w:val="20"/>
          <w:szCs w:val="20"/>
        </w:rPr>
      </w:pPr>
    </w:p>
    <w:p w14:paraId="59749F28" w14:textId="77777777" w:rsidR="007119F9" w:rsidRPr="009E3E10" w:rsidRDefault="007119F9" w:rsidP="009E3E10">
      <w:pPr>
        <w:adjustRightInd w:val="0"/>
        <w:spacing w:after="0" w:line="240" w:lineRule="auto"/>
        <w:jc w:val="both"/>
        <w:rPr>
          <w:rFonts w:ascii="Arial" w:eastAsia="Arial" w:hAnsi="Arial" w:cs="Arial"/>
          <w:sz w:val="20"/>
          <w:szCs w:val="20"/>
        </w:rPr>
      </w:pPr>
      <w:r w:rsidRPr="009E3E10">
        <w:rPr>
          <w:rFonts w:ascii="Arial" w:eastAsia="Arial" w:hAnsi="Arial" w:cs="Arial"/>
          <w:sz w:val="20"/>
          <w:szCs w:val="20"/>
        </w:rPr>
        <w:t>Finalmente, el Comité Estatal de Evaluación integrará el listado de las tres personas mejor evaluadas para cada cargo. Esta lista deberá ser publicada en los portales oficiales y redes sociales de los poderes públicos estatales, esto a más tardar el 26 de marzo del año en curso.</w:t>
      </w:r>
    </w:p>
    <w:p w14:paraId="6A0A98F8" w14:textId="77777777" w:rsidR="007119F9" w:rsidRPr="009E3E10" w:rsidRDefault="007119F9" w:rsidP="009E3E10">
      <w:pPr>
        <w:adjustRightInd w:val="0"/>
        <w:spacing w:after="0" w:line="240" w:lineRule="auto"/>
        <w:jc w:val="both"/>
        <w:rPr>
          <w:rFonts w:ascii="Arial" w:eastAsia="Arial" w:hAnsi="Arial" w:cs="Arial"/>
          <w:sz w:val="20"/>
          <w:szCs w:val="20"/>
        </w:rPr>
      </w:pPr>
    </w:p>
    <w:p w14:paraId="339B6153" w14:textId="77777777" w:rsidR="007119F9" w:rsidRPr="009E3E10" w:rsidRDefault="007119F9" w:rsidP="009E3E10">
      <w:pPr>
        <w:spacing w:after="0" w:line="240" w:lineRule="auto"/>
        <w:jc w:val="both"/>
        <w:rPr>
          <w:rFonts w:ascii="Arial" w:eastAsia="Arial" w:hAnsi="Arial" w:cs="Arial"/>
          <w:sz w:val="20"/>
          <w:szCs w:val="20"/>
        </w:rPr>
      </w:pPr>
      <w:r w:rsidRPr="009E3E10">
        <w:rPr>
          <w:rFonts w:ascii="Arial" w:eastAsia="Arial" w:hAnsi="Arial" w:cs="Arial"/>
          <w:sz w:val="20"/>
          <w:szCs w:val="20"/>
        </w:rPr>
        <w:t xml:space="preserve">Los listados ajustados serán enviados al Poder Legislativo para su aprobación y posterior envío al órgano electoral para lo que corresponda. </w:t>
      </w:r>
    </w:p>
    <w:p w14:paraId="6AF170F6" w14:textId="77777777" w:rsidR="007119F9" w:rsidRPr="009E3E10" w:rsidRDefault="007119F9" w:rsidP="009E3E10">
      <w:pPr>
        <w:spacing w:after="0" w:line="240" w:lineRule="auto"/>
        <w:rPr>
          <w:rFonts w:ascii="Arial" w:hAnsi="Arial" w:cs="Arial"/>
          <w:sz w:val="20"/>
          <w:szCs w:val="20"/>
        </w:rPr>
      </w:pPr>
    </w:p>
    <w:p w14:paraId="4B8775F7" w14:textId="77777777" w:rsidR="007119F9" w:rsidRPr="009E3E10" w:rsidRDefault="007119F9" w:rsidP="009E3E10">
      <w:pPr>
        <w:spacing w:after="0" w:line="240" w:lineRule="auto"/>
        <w:jc w:val="both"/>
        <w:rPr>
          <w:rFonts w:ascii="Arial" w:hAnsi="Arial" w:cs="Arial"/>
          <w:b/>
          <w:bCs/>
          <w:sz w:val="20"/>
          <w:szCs w:val="20"/>
        </w:rPr>
      </w:pPr>
      <w:r w:rsidRPr="009E3E10">
        <w:rPr>
          <w:rFonts w:ascii="Arial" w:hAnsi="Arial" w:cs="Arial"/>
          <w:b/>
          <w:bCs/>
          <w:sz w:val="20"/>
          <w:szCs w:val="20"/>
        </w:rPr>
        <w:t xml:space="preserve">DÉCIMA PRIMERA. CRONOGRAMA DEL PROCESO DE TRABAJO DEL COMITÉ ESTATAL DE EVALUACIÓN </w:t>
      </w:r>
    </w:p>
    <w:p w14:paraId="26C57473" w14:textId="77777777" w:rsidR="007119F9" w:rsidRPr="009E3E10" w:rsidRDefault="007119F9" w:rsidP="009E3E10">
      <w:pPr>
        <w:spacing w:after="0" w:line="240" w:lineRule="auto"/>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5797"/>
        <w:gridCol w:w="3011"/>
      </w:tblGrid>
      <w:tr w:rsidR="007119F9" w:rsidRPr="009E3E10" w14:paraId="574B9FA9" w14:textId="77777777" w:rsidTr="000E2A50">
        <w:tc>
          <w:tcPr>
            <w:tcW w:w="5797"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001132F4" w14:textId="77777777" w:rsidR="007119F9" w:rsidRPr="009E3E10" w:rsidRDefault="007119F9" w:rsidP="009E3E10">
            <w:pPr>
              <w:autoSpaceDE w:val="0"/>
              <w:autoSpaceDN w:val="0"/>
              <w:adjustRightInd w:val="0"/>
              <w:jc w:val="center"/>
              <w:rPr>
                <w:rFonts w:ascii="Arial" w:hAnsi="Arial" w:cs="Arial"/>
                <w:b/>
                <w:bCs/>
                <w:color w:val="000000" w:themeColor="text1"/>
                <w:sz w:val="20"/>
                <w:szCs w:val="20"/>
              </w:rPr>
            </w:pPr>
            <w:r w:rsidRPr="009E3E10">
              <w:rPr>
                <w:rFonts w:ascii="Arial" w:hAnsi="Arial" w:cs="Arial"/>
                <w:b/>
                <w:bCs/>
                <w:color w:val="000000" w:themeColor="text1"/>
                <w:sz w:val="20"/>
                <w:szCs w:val="20"/>
              </w:rPr>
              <w:t>ETAPA DEL PROCEDIMIENTO</w:t>
            </w:r>
          </w:p>
        </w:tc>
        <w:tc>
          <w:tcPr>
            <w:tcW w:w="3011"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2EDC5F95" w14:textId="77777777" w:rsidR="007119F9" w:rsidRPr="009E3E10" w:rsidRDefault="007119F9" w:rsidP="009E3E10">
            <w:pPr>
              <w:jc w:val="center"/>
              <w:rPr>
                <w:rFonts w:ascii="Arial" w:hAnsi="Arial" w:cs="Arial"/>
                <w:b/>
                <w:bCs/>
                <w:color w:val="000000" w:themeColor="text1"/>
                <w:sz w:val="20"/>
                <w:szCs w:val="20"/>
              </w:rPr>
            </w:pPr>
            <w:r w:rsidRPr="009E3E10">
              <w:rPr>
                <w:rFonts w:ascii="Arial" w:hAnsi="Arial" w:cs="Arial"/>
                <w:b/>
                <w:bCs/>
                <w:color w:val="000000" w:themeColor="text1"/>
                <w:sz w:val="20"/>
                <w:szCs w:val="20"/>
              </w:rPr>
              <w:t>FECHA</w:t>
            </w:r>
          </w:p>
        </w:tc>
      </w:tr>
      <w:tr w:rsidR="007119F9" w:rsidRPr="009E3E10" w14:paraId="11723FD6" w14:textId="77777777" w:rsidTr="000E2A50">
        <w:tc>
          <w:tcPr>
            <w:tcW w:w="5797" w:type="dxa"/>
            <w:tcBorders>
              <w:top w:val="single" w:sz="12" w:space="0" w:color="auto"/>
              <w:left w:val="single" w:sz="12" w:space="0" w:color="auto"/>
              <w:bottom w:val="single" w:sz="12" w:space="0" w:color="auto"/>
              <w:right w:val="single" w:sz="12" w:space="0" w:color="auto"/>
            </w:tcBorders>
          </w:tcPr>
          <w:p w14:paraId="0B38F748" w14:textId="77777777" w:rsidR="007119F9" w:rsidRPr="009E3E10" w:rsidRDefault="007119F9" w:rsidP="009E3E10">
            <w:pPr>
              <w:autoSpaceDE w:val="0"/>
              <w:autoSpaceDN w:val="0"/>
              <w:adjustRightInd w:val="0"/>
              <w:jc w:val="both"/>
              <w:rPr>
                <w:rFonts w:ascii="Arial" w:hAnsi="Arial" w:cs="Arial"/>
                <w:color w:val="000000" w:themeColor="text1"/>
                <w:sz w:val="20"/>
                <w:szCs w:val="20"/>
              </w:rPr>
            </w:pPr>
            <w:r w:rsidRPr="009E3E10">
              <w:rPr>
                <w:rFonts w:ascii="Arial" w:hAnsi="Arial" w:cs="Arial"/>
                <w:color w:val="000000" w:themeColor="text1"/>
                <w:sz w:val="20"/>
                <w:szCs w:val="20"/>
              </w:rPr>
              <w:t>Publicación de la Convocatoria para participar en el proceso de evaluación y selección de postulaciones.</w:t>
            </w:r>
          </w:p>
        </w:tc>
        <w:tc>
          <w:tcPr>
            <w:tcW w:w="3011" w:type="dxa"/>
            <w:tcBorders>
              <w:top w:val="single" w:sz="12" w:space="0" w:color="auto"/>
              <w:left w:val="single" w:sz="12" w:space="0" w:color="auto"/>
              <w:bottom w:val="single" w:sz="12" w:space="0" w:color="auto"/>
              <w:right w:val="single" w:sz="12" w:space="0" w:color="auto"/>
            </w:tcBorders>
          </w:tcPr>
          <w:p w14:paraId="23733350" w14:textId="77777777" w:rsidR="007119F9" w:rsidRPr="009E3E10" w:rsidRDefault="007119F9" w:rsidP="009E3E10">
            <w:pPr>
              <w:jc w:val="center"/>
              <w:rPr>
                <w:rFonts w:ascii="Arial" w:hAnsi="Arial" w:cs="Arial"/>
                <w:b/>
                <w:bCs/>
                <w:color w:val="000000" w:themeColor="text1"/>
                <w:sz w:val="20"/>
                <w:szCs w:val="20"/>
              </w:rPr>
            </w:pPr>
          </w:p>
          <w:p w14:paraId="158459B5" w14:textId="77777777" w:rsidR="007119F9" w:rsidRPr="009E3E10" w:rsidRDefault="007119F9" w:rsidP="009E3E10">
            <w:pPr>
              <w:jc w:val="center"/>
              <w:rPr>
                <w:rFonts w:ascii="Arial" w:hAnsi="Arial" w:cs="Arial"/>
                <w:b/>
                <w:bCs/>
                <w:color w:val="000000" w:themeColor="text1"/>
                <w:sz w:val="20"/>
                <w:szCs w:val="20"/>
              </w:rPr>
            </w:pPr>
            <w:r w:rsidRPr="009E3E10">
              <w:rPr>
                <w:rFonts w:ascii="Arial" w:hAnsi="Arial" w:cs="Arial"/>
                <w:b/>
                <w:bCs/>
                <w:color w:val="000000" w:themeColor="text1"/>
                <w:sz w:val="20"/>
                <w:szCs w:val="20"/>
              </w:rPr>
              <w:t>11 de marzo</w:t>
            </w:r>
          </w:p>
        </w:tc>
      </w:tr>
      <w:tr w:rsidR="007119F9" w:rsidRPr="009E3E10" w14:paraId="585DCC9F" w14:textId="77777777" w:rsidTr="000E2A50">
        <w:tc>
          <w:tcPr>
            <w:tcW w:w="5797" w:type="dxa"/>
            <w:tcBorders>
              <w:top w:val="single" w:sz="12" w:space="0" w:color="auto"/>
              <w:left w:val="single" w:sz="12" w:space="0" w:color="auto"/>
              <w:bottom w:val="single" w:sz="12" w:space="0" w:color="auto"/>
              <w:right w:val="single" w:sz="12" w:space="0" w:color="auto"/>
            </w:tcBorders>
          </w:tcPr>
          <w:p w14:paraId="6707A85E" w14:textId="77777777" w:rsidR="007119F9" w:rsidRPr="009E3E10" w:rsidRDefault="007119F9" w:rsidP="009E3E10">
            <w:pPr>
              <w:autoSpaceDE w:val="0"/>
              <w:autoSpaceDN w:val="0"/>
              <w:adjustRightInd w:val="0"/>
              <w:jc w:val="both"/>
              <w:rPr>
                <w:rFonts w:ascii="Arial" w:hAnsi="Arial" w:cs="Arial"/>
                <w:color w:val="000000" w:themeColor="text1"/>
                <w:sz w:val="20"/>
                <w:szCs w:val="20"/>
              </w:rPr>
            </w:pPr>
            <w:r w:rsidRPr="009E3E10">
              <w:rPr>
                <w:rFonts w:ascii="Arial" w:hAnsi="Arial" w:cs="Arial"/>
                <w:color w:val="000000" w:themeColor="text1"/>
                <w:sz w:val="20"/>
                <w:szCs w:val="20"/>
              </w:rPr>
              <w:t>Plazo para recepción documental para el registro de aspirantes.</w:t>
            </w:r>
          </w:p>
        </w:tc>
        <w:tc>
          <w:tcPr>
            <w:tcW w:w="3011" w:type="dxa"/>
            <w:tcBorders>
              <w:top w:val="single" w:sz="12" w:space="0" w:color="auto"/>
              <w:left w:val="single" w:sz="12" w:space="0" w:color="auto"/>
              <w:bottom w:val="single" w:sz="12" w:space="0" w:color="auto"/>
              <w:right w:val="single" w:sz="12" w:space="0" w:color="auto"/>
            </w:tcBorders>
          </w:tcPr>
          <w:p w14:paraId="2BD2FDC2" w14:textId="77777777" w:rsidR="007119F9" w:rsidRPr="009E3E10" w:rsidRDefault="007119F9" w:rsidP="009E3E10">
            <w:pPr>
              <w:jc w:val="center"/>
              <w:rPr>
                <w:rFonts w:ascii="Arial" w:hAnsi="Arial" w:cs="Arial"/>
                <w:b/>
                <w:bCs/>
                <w:color w:val="000000" w:themeColor="text1"/>
                <w:sz w:val="20"/>
                <w:szCs w:val="20"/>
              </w:rPr>
            </w:pPr>
            <w:r w:rsidRPr="009E3E10">
              <w:rPr>
                <w:rFonts w:ascii="Arial" w:hAnsi="Arial" w:cs="Arial"/>
                <w:b/>
                <w:bCs/>
                <w:color w:val="000000" w:themeColor="text1"/>
                <w:sz w:val="20"/>
                <w:szCs w:val="20"/>
              </w:rPr>
              <w:t>Inicia el 13 de marzo y termina el 20 de marzo la recepción</w:t>
            </w:r>
          </w:p>
        </w:tc>
      </w:tr>
      <w:tr w:rsidR="007119F9" w:rsidRPr="009E3E10" w14:paraId="6F817605" w14:textId="77777777" w:rsidTr="000E2A50">
        <w:tc>
          <w:tcPr>
            <w:tcW w:w="5797" w:type="dxa"/>
            <w:tcBorders>
              <w:top w:val="single" w:sz="12" w:space="0" w:color="auto"/>
              <w:left w:val="single" w:sz="12" w:space="0" w:color="auto"/>
              <w:bottom w:val="single" w:sz="12" w:space="0" w:color="auto"/>
              <w:right w:val="single" w:sz="12" w:space="0" w:color="auto"/>
            </w:tcBorders>
          </w:tcPr>
          <w:p w14:paraId="217FE51A" w14:textId="77777777" w:rsidR="007119F9" w:rsidRPr="009E3E10" w:rsidRDefault="007119F9" w:rsidP="009E3E10">
            <w:pPr>
              <w:autoSpaceDE w:val="0"/>
              <w:autoSpaceDN w:val="0"/>
              <w:adjustRightInd w:val="0"/>
              <w:jc w:val="both"/>
              <w:rPr>
                <w:rFonts w:ascii="Arial" w:hAnsi="Arial" w:cs="Arial"/>
                <w:color w:val="000000" w:themeColor="text1"/>
                <w:sz w:val="20"/>
                <w:szCs w:val="20"/>
              </w:rPr>
            </w:pPr>
            <w:r w:rsidRPr="009E3E10">
              <w:rPr>
                <w:rFonts w:ascii="Arial" w:hAnsi="Arial" w:cs="Arial"/>
                <w:color w:val="000000" w:themeColor="text1"/>
                <w:sz w:val="20"/>
                <w:szCs w:val="20"/>
              </w:rPr>
              <w:t>Plazo para que las personas aspirantes solventen prevenciones.</w:t>
            </w:r>
          </w:p>
        </w:tc>
        <w:tc>
          <w:tcPr>
            <w:tcW w:w="3011" w:type="dxa"/>
            <w:tcBorders>
              <w:top w:val="single" w:sz="12" w:space="0" w:color="auto"/>
              <w:left w:val="single" w:sz="12" w:space="0" w:color="auto"/>
              <w:bottom w:val="single" w:sz="12" w:space="0" w:color="auto"/>
              <w:right w:val="single" w:sz="12" w:space="0" w:color="auto"/>
            </w:tcBorders>
          </w:tcPr>
          <w:p w14:paraId="4284DB28" w14:textId="77777777" w:rsidR="007119F9" w:rsidRPr="009E3E10" w:rsidRDefault="007119F9" w:rsidP="009E3E10">
            <w:pPr>
              <w:jc w:val="center"/>
              <w:rPr>
                <w:rFonts w:ascii="Arial" w:hAnsi="Arial" w:cs="Arial"/>
                <w:b/>
                <w:bCs/>
                <w:color w:val="000000" w:themeColor="text1"/>
                <w:sz w:val="20"/>
                <w:szCs w:val="20"/>
              </w:rPr>
            </w:pPr>
          </w:p>
          <w:p w14:paraId="7DD856A8" w14:textId="77777777" w:rsidR="007119F9" w:rsidRPr="009E3E10" w:rsidRDefault="007119F9" w:rsidP="009E3E10">
            <w:pPr>
              <w:jc w:val="center"/>
              <w:rPr>
                <w:rFonts w:ascii="Arial" w:hAnsi="Arial" w:cs="Arial"/>
                <w:b/>
                <w:bCs/>
                <w:color w:val="000000" w:themeColor="text1"/>
                <w:sz w:val="20"/>
                <w:szCs w:val="20"/>
              </w:rPr>
            </w:pPr>
            <w:r w:rsidRPr="009E3E10">
              <w:rPr>
                <w:rFonts w:ascii="Arial" w:hAnsi="Arial" w:cs="Arial"/>
                <w:b/>
                <w:bCs/>
                <w:color w:val="000000" w:themeColor="text1"/>
                <w:sz w:val="20"/>
                <w:szCs w:val="20"/>
              </w:rPr>
              <w:t>21 de marzo</w:t>
            </w:r>
          </w:p>
        </w:tc>
      </w:tr>
      <w:tr w:rsidR="007119F9" w:rsidRPr="009E3E10" w14:paraId="0CADDDEA" w14:textId="77777777" w:rsidTr="000E2A50">
        <w:tc>
          <w:tcPr>
            <w:tcW w:w="5797" w:type="dxa"/>
            <w:tcBorders>
              <w:top w:val="single" w:sz="12" w:space="0" w:color="auto"/>
              <w:left w:val="single" w:sz="12" w:space="0" w:color="auto"/>
              <w:bottom w:val="single" w:sz="12" w:space="0" w:color="auto"/>
              <w:right w:val="single" w:sz="12" w:space="0" w:color="auto"/>
            </w:tcBorders>
          </w:tcPr>
          <w:p w14:paraId="54999BEB" w14:textId="77777777" w:rsidR="007119F9" w:rsidRPr="009E3E10" w:rsidRDefault="007119F9" w:rsidP="009E3E10">
            <w:pPr>
              <w:autoSpaceDE w:val="0"/>
              <w:autoSpaceDN w:val="0"/>
              <w:adjustRightInd w:val="0"/>
              <w:jc w:val="both"/>
              <w:rPr>
                <w:rFonts w:ascii="Arial" w:hAnsi="Arial" w:cs="Arial"/>
                <w:color w:val="000000" w:themeColor="text1"/>
                <w:sz w:val="20"/>
                <w:szCs w:val="20"/>
              </w:rPr>
            </w:pPr>
            <w:r w:rsidRPr="009E3E10">
              <w:rPr>
                <w:rFonts w:ascii="Arial" w:hAnsi="Arial" w:cs="Arial"/>
                <w:color w:val="000000" w:themeColor="text1"/>
                <w:sz w:val="20"/>
                <w:szCs w:val="20"/>
              </w:rPr>
              <w:t>Publicación de la lista de las personas aspirantes que cumplen con los requisitos constitucionales para el cargo.</w:t>
            </w:r>
          </w:p>
        </w:tc>
        <w:tc>
          <w:tcPr>
            <w:tcW w:w="3011" w:type="dxa"/>
            <w:tcBorders>
              <w:top w:val="single" w:sz="12" w:space="0" w:color="auto"/>
              <w:left w:val="single" w:sz="12" w:space="0" w:color="auto"/>
              <w:bottom w:val="single" w:sz="12" w:space="0" w:color="auto"/>
              <w:right w:val="single" w:sz="12" w:space="0" w:color="auto"/>
            </w:tcBorders>
          </w:tcPr>
          <w:p w14:paraId="23FF7B30" w14:textId="77777777" w:rsidR="007119F9" w:rsidRPr="009E3E10" w:rsidRDefault="007119F9" w:rsidP="009E3E10">
            <w:pPr>
              <w:jc w:val="center"/>
              <w:rPr>
                <w:rFonts w:ascii="Arial" w:hAnsi="Arial" w:cs="Arial"/>
                <w:b/>
                <w:bCs/>
                <w:color w:val="000000" w:themeColor="text1"/>
                <w:sz w:val="20"/>
                <w:szCs w:val="20"/>
              </w:rPr>
            </w:pPr>
          </w:p>
          <w:p w14:paraId="1B259ABC" w14:textId="77777777" w:rsidR="007119F9" w:rsidRPr="009E3E10" w:rsidRDefault="007119F9" w:rsidP="009E3E10">
            <w:pPr>
              <w:jc w:val="center"/>
              <w:rPr>
                <w:rFonts w:ascii="Arial" w:hAnsi="Arial" w:cs="Arial"/>
                <w:b/>
                <w:bCs/>
                <w:color w:val="000000" w:themeColor="text1"/>
                <w:sz w:val="20"/>
                <w:szCs w:val="20"/>
              </w:rPr>
            </w:pPr>
            <w:r w:rsidRPr="009E3E10">
              <w:rPr>
                <w:rFonts w:ascii="Arial" w:hAnsi="Arial" w:cs="Arial"/>
                <w:b/>
                <w:bCs/>
                <w:color w:val="000000" w:themeColor="text1"/>
                <w:sz w:val="20"/>
                <w:szCs w:val="20"/>
              </w:rPr>
              <w:t>24 de marzo</w:t>
            </w:r>
          </w:p>
        </w:tc>
      </w:tr>
      <w:tr w:rsidR="007119F9" w:rsidRPr="009E3E10" w14:paraId="4A3CFD9A" w14:textId="77777777" w:rsidTr="000E2A50">
        <w:tc>
          <w:tcPr>
            <w:tcW w:w="5797" w:type="dxa"/>
            <w:tcBorders>
              <w:top w:val="single" w:sz="12" w:space="0" w:color="auto"/>
              <w:left w:val="single" w:sz="12" w:space="0" w:color="auto"/>
              <w:bottom w:val="single" w:sz="12" w:space="0" w:color="auto"/>
              <w:right w:val="single" w:sz="12" w:space="0" w:color="auto"/>
            </w:tcBorders>
          </w:tcPr>
          <w:p w14:paraId="052715A8" w14:textId="77777777" w:rsidR="007119F9" w:rsidRPr="009E3E10" w:rsidRDefault="007119F9" w:rsidP="009E3E10">
            <w:pPr>
              <w:autoSpaceDE w:val="0"/>
              <w:autoSpaceDN w:val="0"/>
              <w:adjustRightInd w:val="0"/>
              <w:jc w:val="both"/>
              <w:rPr>
                <w:rFonts w:ascii="Arial" w:hAnsi="Arial" w:cs="Arial"/>
                <w:color w:val="000000" w:themeColor="text1"/>
                <w:sz w:val="20"/>
                <w:szCs w:val="20"/>
              </w:rPr>
            </w:pPr>
            <w:r w:rsidRPr="009E3E10">
              <w:rPr>
                <w:rFonts w:ascii="Arial" w:hAnsi="Arial" w:cs="Arial"/>
                <w:color w:val="000000" w:themeColor="text1"/>
                <w:sz w:val="20"/>
                <w:szCs w:val="20"/>
              </w:rPr>
              <w:t>Identificación de las personas mejor evaluadas que cuenten con los conocimientos técnicos necesarios para el desempeño del cargo e Integración del anteproyecto de listado de las postulaciones.</w:t>
            </w:r>
          </w:p>
        </w:tc>
        <w:tc>
          <w:tcPr>
            <w:tcW w:w="3011" w:type="dxa"/>
            <w:tcBorders>
              <w:top w:val="single" w:sz="12" w:space="0" w:color="auto"/>
              <w:left w:val="single" w:sz="12" w:space="0" w:color="auto"/>
              <w:bottom w:val="single" w:sz="12" w:space="0" w:color="auto"/>
              <w:right w:val="single" w:sz="12" w:space="0" w:color="auto"/>
            </w:tcBorders>
          </w:tcPr>
          <w:p w14:paraId="4776719F" w14:textId="77777777" w:rsidR="007119F9" w:rsidRPr="009E3E10" w:rsidRDefault="007119F9" w:rsidP="009E3E10">
            <w:pPr>
              <w:jc w:val="center"/>
              <w:rPr>
                <w:rFonts w:ascii="Arial" w:hAnsi="Arial" w:cs="Arial"/>
                <w:b/>
                <w:bCs/>
                <w:color w:val="000000" w:themeColor="text1"/>
                <w:sz w:val="20"/>
                <w:szCs w:val="20"/>
              </w:rPr>
            </w:pPr>
          </w:p>
          <w:p w14:paraId="25F1C551" w14:textId="77777777" w:rsidR="007119F9" w:rsidRPr="009E3E10" w:rsidRDefault="007119F9" w:rsidP="009E3E10">
            <w:pPr>
              <w:jc w:val="center"/>
              <w:rPr>
                <w:rFonts w:ascii="Arial" w:hAnsi="Arial" w:cs="Arial"/>
                <w:b/>
                <w:bCs/>
                <w:color w:val="000000" w:themeColor="text1"/>
                <w:sz w:val="20"/>
                <w:szCs w:val="20"/>
              </w:rPr>
            </w:pPr>
          </w:p>
          <w:p w14:paraId="472B8520" w14:textId="77777777" w:rsidR="007119F9" w:rsidRPr="009E3E10" w:rsidRDefault="007119F9" w:rsidP="009E3E10">
            <w:pPr>
              <w:jc w:val="center"/>
              <w:rPr>
                <w:rFonts w:ascii="Arial" w:hAnsi="Arial" w:cs="Arial"/>
                <w:b/>
                <w:bCs/>
                <w:color w:val="000000" w:themeColor="text1"/>
                <w:sz w:val="20"/>
                <w:szCs w:val="20"/>
              </w:rPr>
            </w:pPr>
          </w:p>
          <w:p w14:paraId="6B9EE826" w14:textId="77777777" w:rsidR="007119F9" w:rsidRPr="009E3E10" w:rsidRDefault="007119F9" w:rsidP="009E3E10">
            <w:pPr>
              <w:jc w:val="center"/>
              <w:rPr>
                <w:rFonts w:ascii="Arial" w:hAnsi="Arial" w:cs="Arial"/>
                <w:b/>
                <w:bCs/>
                <w:color w:val="000000" w:themeColor="text1"/>
                <w:sz w:val="20"/>
                <w:szCs w:val="20"/>
              </w:rPr>
            </w:pPr>
            <w:r w:rsidRPr="009E3E10">
              <w:rPr>
                <w:rFonts w:ascii="Arial" w:hAnsi="Arial" w:cs="Arial"/>
                <w:b/>
                <w:bCs/>
                <w:color w:val="000000" w:themeColor="text1"/>
                <w:sz w:val="20"/>
                <w:szCs w:val="20"/>
              </w:rPr>
              <w:t xml:space="preserve">25 de marzo </w:t>
            </w:r>
          </w:p>
        </w:tc>
      </w:tr>
      <w:tr w:rsidR="007119F9" w:rsidRPr="009E3E10" w14:paraId="7767EA3E" w14:textId="77777777" w:rsidTr="000E2A50">
        <w:tc>
          <w:tcPr>
            <w:tcW w:w="5797" w:type="dxa"/>
            <w:tcBorders>
              <w:top w:val="single" w:sz="12" w:space="0" w:color="auto"/>
              <w:left w:val="single" w:sz="12" w:space="0" w:color="auto"/>
              <w:bottom w:val="single" w:sz="12" w:space="0" w:color="auto"/>
              <w:right w:val="single" w:sz="12" w:space="0" w:color="auto"/>
            </w:tcBorders>
          </w:tcPr>
          <w:p w14:paraId="20D9EA45" w14:textId="77777777" w:rsidR="007119F9" w:rsidRPr="009E3E10" w:rsidRDefault="007119F9" w:rsidP="009E3E10">
            <w:pPr>
              <w:autoSpaceDE w:val="0"/>
              <w:autoSpaceDN w:val="0"/>
              <w:adjustRightInd w:val="0"/>
              <w:jc w:val="both"/>
              <w:rPr>
                <w:rFonts w:ascii="Arial" w:hAnsi="Arial" w:cs="Arial"/>
                <w:color w:val="000000" w:themeColor="text1"/>
                <w:sz w:val="20"/>
                <w:szCs w:val="20"/>
              </w:rPr>
            </w:pPr>
            <w:r w:rsidRPr="009E3E10">
              <w:rPr>
                <w:rFonts w:ascii="Arial" w:hAnsi="Arial" w:cs="Arial"/>
                <w:color w:val="000000" w:themeColor="text1"/>
                <w:sz w:val="20"/>
                <w:szCs w:val="20"/>
              </w:rPr>
              <w:t>Insaculación pública para ajuste del número de postulaciones, en su caso.</w:t>
            </w:r>
          </w:p>
        </w:tc>
        <w:tc>
          <w:tcPr>
            <w:tcW w:w="3011" w:type="dxa"/>
            <w:tcBorders>
              <w:top w:val="single" w:sz="12" w:space="0" w:color="auto"/>
              <w:left w:val="single" w:sz="12" w:space="0" w:color="auto"/>
              <w:bottom w:val="single" w:sz="12" w:space="0" w:color="auto"/>
              <w:right w:val="single" w:sz="12" w:space="0" w:color="auto"/>
            </w:tcBorders>
          </w:tcPr>
          <w:p w14:paraId="62FD0D11" w14:textId="77777777" w:rsidR="007119F9" w:rsidRPr="009E3E10" w:rsidRDefault="007119F9" w:rsidP="009E3E10">
            <w:pPr>
              <w:jc w:val="center"/>
              <w:rPr>
                <w:rFonts w:ascii="Arial" w:hAnsi="Arial" w:cs="Arial"/>
                <w:b/>
                <w:bCs/>
                <w:color w:val="000000" w:themeColor="text1"/>
                <w:sz w:val="20"/>
                <w:szCs w:val="20"/>
              </w:rPr>
            </w:pPr>
          </w:p>
          <w:p w14:paraId="20EB2144" w14:textId="77777777" w:rsidR="007119F9" w:rsidRPr="009E3E10" w:rsidRDefault="007119F9" w:rsidP="009E3E10">
            <w:pPr>
              <w:jc w:val="center"/>
              <w:rPr>
                <w:rFonts w:ascii="Arial" w:hAnsi="Arial" w:cs="Arial"/>
                <w:b/>
                <w:bCs/>
                <w:color w:val="000000" w:themeColor="text1"/>
                <w:sz w:val="20"/>
                <w:szCs w:val="20"/>
              </w:rPr>
            </w:pPr>
            <w:r w:rsidRPr="009E3E10">
              <w:rPr>
                <w:rFonts w:ascii="Arial" w:hAnsi="Arial" w:cs="Arial"/>
                <w:b/>
                <w:bCs/>
                <w:color w:val="000000" w:themeColor="text1"/>
                <w:sz w:val="20"/>
                <w:szCs w:val="20"/>
              </w:rPr>
              <w:t>26 de marzo</w:t>
            </w:r>
          </w:p>
        </w:tc>
      </w:tr>
      <w:tr w:rsidR="007119F9" w:rsidRPr="009E3E10" w14:paraId="04C8DCCC" w14:textId="77777777" w:rsidTr="000E2A50">
        <w:tc>
          <w:tcPr>
            <w:tcW w:w="5797" w:type="dxa"/>
            <w:tcBorders>
              <w:top w:val="single" w:sz="12" w:space="0" w:color="auto"/>
              <w:left w:val="single" w:sz="12" w:space="0" w:color="auto"/>
              <w:bottom w:val="single" w:sz="12" w:space="0" w:color="auto"/>
              <w:right w:val="single" w:sz="12" w:space="0" w:color="auto"/>
            </w:tcBorders>
          </w:tcPr>
          <w:p w14:paraId="689243BB" w14:textId="77777777" w:rsidR="007119F9" w:rsidRPr="009E3E10" w:rsidRDefault="007119F9" w:rsidP="009E3E10">
            <w:pPr>
              <w:autoSpaceDE w:val="0"/>
              <w:autoSpaceDN w:val="0"/>
              <w:adjustRightInd w:val="0"/>
              <w:jc w:val="both"/>
              <w:rPr>
                <w:rFonts w:ascii="Arial" w:hAnsi="Arial" w:cs="Arial"/>
                <w:color w:val="000000" w:themeColor="text1"/>
                <w:sz w:val="20"/>
                <w:szCs w:val="20"/>
              </w:rPr>
            </w:pPr>
            <w:r w:rsidRPr="009E3E10">
              <w:rPr>
                <w:rFonts w:ascii="Arial" w:hAnsi="Arial" w:cs="Arial"/>
                <w:color w:val="000000" w:themeColor="text1"/>
                <w:sz w:val="20"/>
                <w:szCs w:val="20"/>
              </w:rPr>
              <w:t>Publicación del proyecto de listado de las postulaciones y remisión al Poder Legislativo del Estado para su aprobación</w:t>
            </w:r>
          </w:p>
        </w:tc>
        <w:tc>
          <w:tcPr>
            <w:tcW w:w="3011" w:type="dxa"/>
            <w:tcBorders>
              <w:top w:val="single" w:sz="12" w:space="0" w:color="auto"/>
              <w:left w:val="single" w:sz="12" w:space="0" w:color="auto"/>
              <w:bottom w:val="single" w:sz="12" w:space="0" w:color="auto"/>
              <w:right w:val="single" w:sz="12" w:space="0" w:color="auto"/>
            </w:tcBorders>
          </w:tcPr>
          <w:p w14:paraId="4E3D5CD6" w14:textId="77777777" w:rsidR="007119F9" w:rsidRPr="009E3E10" w:rsidRDefault="007119F9" w:rsidP="009E3E10">
            <w:pPr>
              <w:jc w:val="center"/>
              <w:rPr>
                <w:rFonts w:ascii="Arial" w:hAnsi="Arial" w:cs="Arial"/>
                <w:b/>
                <w:bCs/>
                <w:color w:val="000000" w:themeColor="text1"/>
                <w:sz w:val="20"/>
                <w:szCs w:val="20"/>
              </w:rPr>
            </w:pPr>
          </w:p>
          <w:p w14:paraId="231F59E8" w14:textId="77777777" w:rsidR="007119F9" w:rsidRPr="009E3E10" w:rsidRDefault="007119F9" w:rsidP="009E3E10">
            <w:pPr>
              <w:jc w:val="center"/>
              <w:rPr>
                <w:rFonts w:ascii="Arial" w:hAnsi="Arial" w:cs="Arial"/>
                <w:b/>
                <w:bCs/>
                <w:color w:val="000000" w:themeColor="text1"/>
                <w:sz w:val="20"/>
                <w:szCs w:val="20"/>
              </w:rPr>
            </w:pPr>
            <w:r w:rsidRPr="009E3E10">
              <w:rPr>
                <w:rFonts w:ascii="Arial" w:hAnsi="Arial" w:cs="Arial"/>
                <w:b/>
                <w:bCs/>
                <w:color w:val="000000" w:themeColor="text1"/>
                <w:sz w:val="20"/>
                <w:szCs w:val="20"/>
              </w:rPr>
              <w:t>26 de marzo</w:t>
            </w:r>
          </w:p>
        </w:tc>
      </w:tr>
      <w:tr w:rsidR="007119F9" w:rsidRPr="009E3E10" w14:paraId="0659900D" w14:textId="77777777" w:rsidTr="000E2A50">
        <w:tc>
          <w:tcPr>
            <w:tcW w:w="5797" w:type="dxa"/>
            <w:tcBorders>
              <w:top w:val="single" w:sz="12" w:space="0" w:color="auto"/>
              <w:left w:val="single" w:sz="12" w:space="0" w:color="auto"/>
              <w:bottom w:val="single" w:sz="12" w:space="0" w:color="auto"/>
              <w:right w:val="single" w:sz="12" w:space="0" w:color="auto"/>
            </w:tcBorders>
          </w:tcPr>
          <w:p w14:paraId="28CB2479" w14:textId="77777777" w:rsidR="007119F9" w:rsidRPr="009E3E10" w:rsidRDefault="007119F9" w:rsidP="009E3E10">
            <w:pPr>
              <w:adjustRightInd w:val="0"/>
              <w:jc w:val="both"/>
              <w:rPr>
                <w:rFonts w:ascii="Arial" w:hAnsi="Arial" w:cs="Arial"/>
                <w:color w:val="000000" w:themeColor="text1"/>
                <w:sz w:val="20"/>
                <w:szCs w:val="20"/>
              </w:rPr>
            </w:pPr>
            <w:r w:rsidRPr="009E3E10">
              <w:rPr>
                <w:rFonts w:ascii="Arial" w:hAnsi="Arial" w:cs="Arial"/>
                <w:color w:val="000000" w:themeColor="text1"/>
                <w:sz w:val="20"/>
                <w:szCs w:val="20"/>
              </w:rPr>
              <w:t>Aprobación del listado de las postulaciones por el Pleno del Congreso y envía la lista final de candidaturas al órgano electoral</w:t>
            </w:r>
          </w:p>
        </w:tc>
        <w:tc>
          <w:tcPr>
            <w:tcW w:w="3011" w:type="dxa"/>
            <w:tcBorders>
              <w:top w:val="single" w:sz="12" w:space="0" w:color="auto"/>
              <w:left w:val="single" w:sz="12" w:space="0" w:color="auto"/>
              <w:bottom w:val="single" w:sz="12" w:space="0" w:color="auto"/>
              <w:right w:val="single" w:sz="12" w:space="0" w:color="auto"/>
            </w:tcBorders>
          </w:tcPr>
          <w:p w14:paraId="14430FCD" w14:textId="77777777" w:rsidR="007119F9" w:rsidRPr="009E3E10" w:rsidRDefault="007119F9" w:rsidP="009E3E10">
            <w:pPr>
              <w:jc w:val="center"/>
              <w:rPr>
                <w:rFonts w:ascii="Arial" w:hAnsi="Arial" w:cs="Arial"/>
                <w:b/>
                <w:bCs/>
                <w:color w:val="000000" w:themeColor="text1"/>
                <w:sz w:val="20"/>
                <w:szCs w:val="20"/>
              </w:rPr>
            </w:pPr>
          </w:p>
          <w:p w14:paraId="6BC1D6C7" w14:textId="77777777" w:rsidR="007119F9" w:rsidRPr="009E3E10" w:rsidRDefault="007119F9" w:rsidP="009E3E10">
            <w:pPr>
              <w:jc w:val="center"/>
              <w:rPr>
                <w:rFonts w:ascii="Arial" w:hAnsi="Arial" w:cs="Arial"/>
                <w:b/>
                <w:bCs/>
                <w:color w:val="000000" w:themeColor="text1"/>
                <w:sz w:val="20"/>
                <w:szCs w:val="20"/>
              </w:rPr>
            </w:pPr>
            <w:r w:rsidRPr="009E3E10">
              <w:rPr>
                <w:rFonts w:ascii="Arial" w:hAnsi="Arial" w:cs="Arial"/>
                <w:b/>
                <w:bCs/>
                <w:color w:val="000000" w:themeColor="text1"/>
                <w:sz w:val="20"/>
                <w:szCs w:val="20"/>
              </w:rPr>
              <w:t>27 de marzo</w:t>
            </w:r>
          </w:p>
        </w:tc>
      </w:tr>
    </w:tbl>
    <w:p w14:paraId="34F7EAA9" w14:textId="77777777" w:rsidR="007119F9" w:rsidRPr="009E3E10" w:rsidRDefault="007119F9" w:rsidP="009E3E10">
      <w:pPr>
        <w:spacing w:after="0" w:line="240" w:lineRule="auto"/>
        <w:jc w:val="both"/>
        <w:rPr>
          <w:rFonts w:ascii="Arial" w:hAnsi="Arial" w:cs="Arial"/>
          <w:b/>
          <w:bCs/>
          <w:sz w:val="20"/>
          <w:szCs w:val="20"/>
        </w:rPr>
      </w:pPr>
    </w:p>
    <w:p w14:paraId="25F2281E" w14:textId="77777777" w:rsidR="007119F9" w:rsidRPr="009E3E10" w:rsidRDefault="007119F9" w:rsidP="009E3E10">
      <w:pPr>
        <w:adjustRightInd w:val="0"/>
        <w:spacing w:after="0" w:line="240" w:lineRule="auto"/>
        <w:rPr>
          <w:rFonts w:ascii="Arial" w:hAnsi="Arial" w:cs="Arial"/>
          <w:b/>
          <w:bCs/>
          <w:sz w:val="20"/>
          <w:szCs w:val="20"/>
        </w:rPr>
      </w:pPr>
      <w:r w:rsidRPr="009E3E10">
        <w:rPr>
          <w:rFonts w:ascii="Arial" w:hAnsi="Arial" w:cs="Arial"/>
          <w:b/>
          <w:bCs/>
          <w:sz w:val="20"/>
          <w:szCs w:val="20"/>
        </w:rPr>
        <w:t>DÉCIMA SEGUNDA. FUNCIONAMIENTO Y CASOS NO PREVISTOS</w:t>
      </w:r>
    </w:p>
    <w:p w14:paraId="55F9CEC1" w14:textId="77777777" w:rsidR="007119F9" w:rsidRPr="009E3E10" w:rsidRDefault="007119F9" w:rsidP="009E3E10">
      <w:pPr>
        <w:adjustRightInd w:val="0"/>
        <w:spacing w:after="0" w:line="240" w:lineRule="auto"/>
        <w:rPr>
          <w:rFonts w:ascii="Arial" w:hAnsi="Arial" w:cs="Arial"/>
          <w:b/>
          <w:bCs/>
          <w:sz w:val="20"/>
          <w:szCs w:val="20"/>
        </w:rPr>
      </w:pPr>
    </w:p>
    <w:p w14:paraId="6B7DA35E" w14:textId="77777777" w:rsidR="007119F9" w:rsidRPr="009E3E10" w:rsidRDefault="007119F9" w:rsidP="009E3E10">
      <w:pPr>
        <w:adjustRightInd w:val="0"/>
        <w:spacing w:after="0" w:line="240" w:lineRule="auto"/>
        <w:jc w:val="both"/>
        <w:rPr>
          <w:rFonts w:ascii="Arial" w:hAnsi="Arial" w:cs="Arial"/>
          <w:sz w:val="20"/>
          <w:szCs w:val="20"/>
        </w:rPr>
      </w:pPr>
      <w:r w:rsidRPr="009E3E10">
        <w:rPr>
          <w:rFonts w:ascii="Arial" w:hAnsi="Arial" w:cs="Arial"/>
          <w:sz w:val="20"/>
          <w:szCs w:val="20"/>
        </w:rPr>
        <w:t xml:space="preserve">Para cumplir con sus atribuciones, el Comité Estatal de Evaluación tomará sus decisiones por mayoría de votos de sus integrantes, en las cuáles la o el presidente tendrá el voto de calidad, y sus determinaciones serán inatacables. </w:t>
      </w:r>
    </w:p>
    <w:p w14:paraId="4DF14482" w14:textId="77777777" w:rsidR="007119F9" w:rsidRPr="009E3E10" w:rsidRDefault="007119F9" w:rsidP="009E3E10">
      <w:pPr>
        <w:adjustRightInd w:val="0"/>
        <w:spacing w:after="0" w:line="240" w:lineRule="auto"/>
        <w:jc w:val="both"/>
        <w:rPr>
          <w:rFonts w:ascii="Arial" w:hAnsi="Arial" w:cs="Arial"/>
          <w:sz w:val="20"/>
          <w:szCs w:val="20"/>
        </w:rPr>
      </w:pPr>
    </w:p>
    <w:p w14:paraId="3BDE16B4" w14:textId="77777777" w:rsidR="007119F9" w:rsidRPr="009E3E10" w:rsidRDefault="007119F9" w:rsidP="009E3E10">
      <w:pPr>
        <w:adjustRightInd w:val="0"/>
        <w:spacing w:after="0" w:line="240" w:lineRule="auto"/>
        <w:jc w:val="both"/>
        <w:rPr>
          <w:rFonts w:ascii="Arial" w:hAnsi="Arial" w:cs="Arial"/>
          <w:sz w:val="20"/>
          <w:szCs w:val="20"/>
        </w:rPr>
      </w:pPr>
      <w:r w:rsidRPr="009E3E10">
        <w:rPr>
          <w:rFonts w:ascii="Arial" w:hAnsi="Arial" w:cs="Arial"/>
          <w:sz w:val="20"/>
          <w:szCs w:val="20"/>
        </w:rPr>
        <w:t xml:space="preserve">Para sus funciones, se auxiliarán de una persona que ostentará el cargo de secretario técnico el cual será designado por quien presida el Comité Estatal de Evaluación y podrá ser removido por mayoría de votos de los integrantes. </w:t>
      </w:r>
    </w:p>
    <w:p w14:paraId="5219CB4F" w14:textId="77777777" w:rsidR="007119F9" w:rsidRPr="009E3E10" w:rsidRDefault="007119F9" w:rsidP="009E3E10">
      <w:pPr>
        <w:adjustRightInd w:val="0"/>
        <w:spacing w:after="0" w:line="240" w:lineRule="auto"/>
        <w:jc w:val="both"/>
        <w:rPr>
          <w:rFonts w:ascii="Arial" w:hAnsi="Arial" w:cs="Arial"/>
          <w:sz w:val="20"/>
          <w:szCs w:val="20"/>
        </w:rPr>
      </w:pPr>
    </w:p>
    <w:p w14:paraId="42998053" w14:textId="77777777" w:rsidR="007119F9" w:rsidRPr="009E3E10" w:rsidRDefault="007119F9" w:rsidP="009E3E10">
      <w:pPr>
        <w:adjustRightInd w:val="0"/>
        <w:spacing w:after="0" w:line="240" w:lineRule="auto"/>
        <w:jc w:val="both"/>
        <w:rPr>
          <w:rFonts w:ascii="Arial" w:hAnsi="Arial" w:cs="Arial"/>
          <w:sz w:val="20"/>
          <w:szCs w:val="20"/>
        </w:rPr>
      </w:pPr>
      <w:r w:rsidRPr="009E3E10">
        <w:rPr>
          <w:rFonts w:ascii="Arial" w:hAnsi="Arial" w:cs="Arial"/>
          <w:sz w:val="20"/>
          <w:szCs w:val="20"/>
        </w:rPr>
        <w:t xml:space="preserve">Los casos no previstos en esta Convocatoria serán resueltos por el Comité Estatal de Evaluación, pudiéndose valer por los precedentes del proceso electivo extraordinario federal en la materia. </w:t>
      </w:r>
    </w:p>
    <w:p w14:paraId="15DCB5D7" w14:textId="77777777" w:rsidR="007119F9" w:rsidRPr="009E3E10" w:rsidRDefault="007119F9" w:rsidP="009E3E10">
      <w:pPr>
        <w:adjustRightInd w:val="0"/>
        <w:spacing w:after="0" w:line="240" w:lineRule="auto"/>
        <w:jc w:val="both"/>
        <w:rPr>
          <w:rFonts w:ascii="Arial" w:hAnsi="Arial" w:cs="Arial"/>
          <w:sz w:val="20"/>
          <w:szCs w:val="20"/>
        </w:rPr>
      </w:pPr>
    </w:p>
    <w:p w14:paraId="4F38A9BC" w14:textId="77777777" w:rsidR="007119F9" w:rsidRPr="009E3E10" w:rsidRDefault="007119F9" w:rsidP="009E3E10">
      <w:pPr>
        <w:adjustRightInd w:val="0"/>
        <w:spacing w:after="0" w:line="240" w:lineRule="auto"/>
        <w:jc w:val="both"/>
        <w:rPr>
          <w:rFonts w:ascii="Arial" w:hAnsi="Arial" w:cs="Arial"/>
          <w:b/>
          <w:bCs/>
          <w:sz w:val="20"/>
          <w:szCs w:val="20"/>
        </w:rPr>
      </w:pPr>
      <w:r w:rsidRPr="009E3E10">
        <w:rPr>
          <w:rFonts w:ascii="Arial" w:hAnsi="Arial" w:cs="Arial"/>
          <w:b/>
          <w:bCs/>
          <w:sz w:val="20"/>
          <w:szCs w:val="20"/>
        </w:rPr>
        <w:t xml:space="preserve">DÉCIMA TERCERA. CLAUSURA DE LOS TRABAJOS DEL COMITÉ ESTATAL DE EVALUACIÓN </w:t>
      </w:r>
    </w:p>
    <w:p w14:paraId="4BD466B7" w14:textId="77777777" w:rsidR="007119F9" w:rsidRPr="009E3E10" w:rsidRDefault="007119F9" w:rsidP="009E3E10">
      <w:pPr>
        <w:adjustRightInd w:val="0"/>
        <w:spacing w:after="0" w:line="240" w:lineRule="auto"/>
        <w:jc w:val="both"/>
        <w:rPr>
          <w:rFonts w:ascii="Arial" w:hAnsi="Arial" w:cs="Arial"/>
          <w:b/>
          <w:bCs/>
          <w:sz w:val="20"/>
          <w:szCs w:val="20"/>
        </w:rPr>
      </w:pPr>
    </w:p>
    <w:p w14:paraId="2E755705" w14:textId="77777777" w:rsidR="007119F9" w:rsidRPr="009E3E10" w:rsidRDefault="007119F9" w:rsidP="009E3E10">
      <w:pPr>
        <w:adjustRightInd w:val="0"/>
        <w:spacing w:after="0" w:line="240" w:lineRule="auto"/>
        <w:jc w:val="both"/>
        <w:rPr>
          <w:rFonts w:ascii="Arial" w:hAnsi="Arial" w:cs="Arial"/>
          <w:sz w:val="20"/>
          <w:szCs w:val="20"/>
        </w:rPr>
      </w:pPr>
      <w:r w:rsidRPr="009E3E10">
        <w:rPr>
          <w:rFonts w:ascii="Arial" w:hAnsi="Arial" w:cs="Arial"/>
          <w:sz w:val="20"/>
          <w:szCs w:val="20"/>
        </w:rPr>
        <w:t xml:space="preserve">Una vez cumplidas las funciones previstas en el Constitución Política del Estado de Yucatán, este Comité Estatal cesará en sus funciones y no podrá volver a desarrollar trabajos respecto al proceso de evaluación de las y los aspirantes. Por lo que quedará disuelto en su totalidad. </w:t>
      </w:r>
    </w:p>
    <w:p w14:paraId="36A93881" w14:textId="77777777" w:rsidR="007119F9" w:rsidRPr="009E3E10" w:rsidRDefault="007119F9" w:rsidP="009E3E10">
      <w:pPr>
        <w:spacing w:after="0" w:line="240" w:lineRule="auto"/>
        <w:jc w:val="both"/>
        <w:rPr>
          <w:rFonts w:ascii="Arial" w:hAnsi="Arial" w:cs="Arial"/>
          <w:sz w:val="20"/>
          <w:szCs w:val="20"/>
        </w:rPr>
      </w:pPr>
    </w:p>
    <w:p w14:paraId="14E96CEE" w14:textId="77777777" w:rsidR="007119F9" w:rsidRPr="009E3E10" w:rsidRDefault="007119F9" w:rsidP="009E3E10">
      <w:pPr>
        <w:spacing w:after="0" w:line="240" w:lineRule="auto"/>
        <w:jc w:val="both"/>
        <w:rPr>
          <w:rFonts w:ascii="Arial" w:hAnsi="Arial" w:cs="Arial"/>
          <w:sz w:val="20"/>
          <w:szCs w:val="20"/>
        </w:rPr>
      </w:pPr>
      <w:r w:rsidRPr="009E3E10">
        <w:rPr>
          <w:rFonts w:ascii="Arial" w:hAnsi="Arial" w:cs="Arial"/>
          <w:sz w:val="20"/>
          <w:szCs w:val="20"/>
        </w:rPr>
        <w:t>La presente convocatoria establece los actos e información que será de acceso público, por lo que cualquier otra información diversa a la señalada que emane de sus trabajos derivados de sus funciones constitucionales tendrá el carácter de reservada en términos de las leyes en materia de transparencia y protección de datos.</w:t>
      </w:r>
    </w:p>
    <w:p w14:paraId="5A04A58D" w14:textId="77777777" w:rsidR="007119F9" w:rsidRPr="009E3E10" w:rsidRDefault="007119F9" w:rsidP="009E3E10">
      <w:pPr>
        <w:spacing w:after="0" w:line="240" w:lineRule="auto"/>
        <w:rPr>
          <w:rFonts w:ascii="Arial" w:hAnsi="Arial" w:cs="Arial"/>
          <w:sz w:val="20"/>
          <w:szCs w:val="20"/>
          <w:lang w:val="en-US"/>
        </w:rPr>
      </w:pPr>
    </w:p>
    <w:p w14:paraId="00508BE5" w14:textId="7F4FE9CF" w:rsidR="009E020F" w:rsidRPr="009E3E10" w:rsidRDefault="007119F9" w:rsidP="009E3E10">
      <w:pPr>
        <w:pStyle w:val="Textoindependiente2"/>
        <w:spacing w:after="0" w:line="240" w:lineRule="auto"/>
        <w:jc w:val="both"/>
        <w:rPr>
          <w:rFonts w:ascii="Arial" w:hAnsi="Arial" w:cs="Arial"/>
          <w:color w:val="000000"/>
        </w:rPr>
      </w:pPr>
      <w:r w:rsidRPr="009E3E10">
        <w:rPr>
          <w:rFonts w:ascii="Arial" w:hAnsi="Arial" w:cs="Arial"/>
          <w:b/>
        </w:rPr>
        <w:t>DÉCIMA CUARTA.</w:t>
      </w:r>
      <w:r w:rsidRPr="009E3E10">
        <w:rPr>
          <w:rFonts w:ascii="Arial" w:hAnsi="Arial" w:cs="Arial"/>
        </w:rPr>
        <w:t xml:space="preserve"> Publíquese esta convocatoria en el Diario Oficial del Gobierno del Estado de Yucatán, y en algún periódico de mayor circulación en el Estado de Yucatán; así como en los medios de comunicación que se estimen necesarios.</w:t>
      </w:r>
    </w:p>
    <w:p w14:paraId="178CBE9D" w14:textId="77777777" w:rsidR="009E020F" w:rsidRPr="009E3E10" w:rsidRDefault="009E020F" w:rsidP="009E3E10">
      <w:pPr>
        <w:pStyle w:val="Textoindependiente2"/>
        <w:spacing w:after="0" w:line="240" w:lineRule="auto"/>
        <w:jc w:val="both"/>
        <w:rPr>
          <w:rFonts w:ascii="Arial" w:hAnsi="Arial" w:cs="Arial"/>
          <w:color w:val="000000"/>
        </w:rPr>
      </w:pPr>
    </w:p>
    <w:p w14:paraId="610C6E4E" w14:textId="7F137A8E" w:rsidR="00F41F80" w:rsidRPr="009E3E10" w:rsidRDefault="00F41F80" w:rsidP="009E3E10">
      <w:pPr>
        <w:spacing w:after="0" w:line="240" w:lineRule="auto"/>
        <w:jc w:val="both"/>
        <w:rPr>
          <w:rFonts w:ascii="Arial" w:hAnsi="Arial" w:cs="Arial"/>
          <w:b/>
          <w:color w:val="000000"/>
          <w:sz w:val="20"/>
          <w:szCs w:val="20"/>
        </w:rPr>
      </w:pPr>
      <w:r w:rsidRPr="009E3E10">
        <w:rPr>
          <w:rFonts w:ascii="Arial" w:hAnsi="Arial" w:cs="Arial"/>
          <w:b/>
          <w:color w:val="000000"/>
          <w:sz w:val="20"/>
          <w:szCs w:val="20"/>
        </w:rPr>
        <w:t xml:space="preserve">DADO EN </w:t>
      </w:r>
      <w:r w:rsidR="0082398E" w:rsidRPr="009E3E10">
        <w:rPr>
          <w:rFonts w:ascii="Arial" w:hAnsi="Arial" w:cs="Arial"/>
          <w:b/>
          <w:color w:val="000000"/>
          <w:sz w:val="20"/>
          <w:szCs w:val="20"/>
        </w:rPr>
        <w:t xml:space="preserve">EL SALÓN DE SESIONES ‘‘CONSTITUYENTES DE 1918’’ DEL </w:t>
      </w:r>
      <w:r w:rsidR="009437F9" w:rsidRPr="009E3E10">
        <w:rPr>
          <w:rFonts w:ascii="Arial" w:hAnsi="Arial" w:cs="Arial"/>
          <w:b/>
          <w:color w:val="000000"/>
          <w:sz w:val="20"/>
          <w:szCs w:val="20"/>
        </w:rPr>
        <w:t xml:space="preserve">RECINTO DEL </w:t>
      </w:r>
      <w:r w:rsidR="0082398E" w:rsidRPr="009E3E10">
        <w:rPr>
          <w:rFonts w:ascii="Arial" w:hAnsi="Arial" w:cs="Arial"/>
          <w:b/>
          <w:color w:val="000000"/>
          <w:sz w:val="20"/>
          <w:szCs w:val="20"/>
        </w:rPr>
        <w:t>PODER LEGISLATIVO</w:t>
      </w:r>
      <w:r w:rsidRPr="009E3E10">
        <w:rPr>
          <w:rFonts w:ascii="Arial" w:hAnsi="Arial" w:cs="Arial"/>
          <w:b/>
          <w:color w:val="000000"/>
          <w:sz w:val="20"/>
          <w:szCs w:val="20"/>
        </w:rPr>
        <w:t xml:space="preserve">, EN LA CIUDAD DE MÉRIDA, YUCATÁN, ESTADOS UNIDOS MEXICANOS, A LOS </w:t>
      </w:r>
      <w:r w:rsidR="00BF6409" w:rsidRPr="009E3E10">
        <w:rPr>
          <w:rFonts w:ascii="Arial" w:hAnsi="Arial" w:cs="Arial"/>
          <w:b/>
          <w:color w:val="000000"/>
          <w:sz w:val="20"/>
          <w:szCs w:val="20"/>
        </w:rPr>
        <w:t xml:space="preserve">DIEZ </w:t>
      </w:r>
      <w:r w:rsidRPr="009E3E10">
        <w:rPr>
          <w:rFonts w:ascii="Arial" w:hAnsi="Arial" w:cs="Arial"/>
          <w:b/>
          <w:color w:val="000000"/>
          <w:sz w:val="20"/>
          <w:szCs w:val="20"/>
        </w:rPr>
        <w:t xml:space="preserve">DÍAS DEL MES DE </w:t>
      </w:r>
      <w:r w:rsidR="00BF6409" w:rsidRPr="009E3E10">
        <w:rPr>
          <w:rFonts w:ascii="Arial" w:hAnsi="Arial" w:cs="Arial"/>
          <w:b/>
          <w:color w:val="000000"/>
          <w:sz w:val="20"/>
          <w:szCs w:val="20"/>
        </w:rPr>
        <w:t xml:space="preserve">MARZO </w:t>
      </w:r>
      <w:r w:rsidR="00B447C5" w:rsidRPr="009E3E10">
        <w:rPr>
          <w:rFonts w:ascii="Arial" w:hAnsi="Arial" w:cs="Arial"/>
          <w:b/>
          <w:color w:val="000000"/>
          <w:sz w:val="20"/>
          <w:szCs w:val="20"/>
        </w:rPr>
        <w:t xml:space="preserve">DEL AÑO DOS MIL </w:t>
      </w:r>
      <w:r w:rsidR="00E15B46" w:rsidRPr="009E3E10">
        <w:rPr>
          <w:rFonts w:ascii="Arial" w:hAnsi="Arial" w:cs="Arial"/>
          <w:b/>
          <w:color w:val="000000"/>
          <w:sz w:val="20"/>
          <w:szCs w:val="20"/>
        </w:rPr>
        <w:t>VEINTICINCO</w:t>
      </w:r>
      <w:r w:rsidR="00B447C5" w:rsidRPr="009E3E10">
        <w:rPr>
          <w:rFonts w:ascii="Arial" w:hAnsi="Arial" w:cs="Arial"/>
          <w:b/>
          <w:color w:val="000000"/>
          <w:sz w:val="20"/>
          <w:szCs w:val="20"/>
        </w:rPr>
        <w:t>.</w:t>
      </w:r>
    </w:p>
    <w:p w14:paraId="34F094DB" w14:textId="77777777" w:rsidR="000F707A" w:rsidRPr="009E3E10" w:rsidRDefault="000F707A" w:rsidP="009E3E10">
      <w:pPr>
        <w:autoSpaceDN w:val="0"/>
        <w:adjustRightInd w:val="0"/>
        <w:spacing w:after="0" w:line="240" w:lineRule="auto"/>
        <w:ind w:left="810" w:right="809"/>
        <w:jc w:val="both"/>
        <w:rPr>
          <w:rFonts w:ascii="Arial" w:hAnsi="Arial" w:cs="Arial"/>
          <w:b/>
          <w:sz w:val="20"/>
          <w:szCs w:val="20"/>
        </w:rPr>
      </w:pP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F41F80" w:rsidRPr="009E3E10" w14:paraId="05BC394F" w14:textId="77777777" w:rsidTr="008A7977">
        <w:trPr>
          <w:trHeight w:val="759"/>
        </w:trPr>
        <w:tc>
          <w:tcPr>
            <w:tcW w:w="10065" w:type="dxa"/>
          </w:tcPr>
          <w:p w14:paraId="0C8B6C54" w14:textId="77777777" w:rsidR="007652D0" w:rsidRPr="009E3E10" w:rsidRDefault="007652D0" w:rsidP="009E3E10">
            <w:pPr>
              <w:ind w:left="30" w:right="-6" w:hanging="11"/>
              <w:jc w:val="center"/>
              <w:rPr>
                <w:rFonts w:ascii="Arial" w:eastAsia="Arial" w:hAnsi="Arial" w:cs="Arial"/>
                <w:b/>
                <w:color w:val="000000"/>
                <w:sz w:val="20"/>
                <w:szCs w:val="20"/>
                <w:lang w:val="pt-BR" w:eastAsia="es-MX"/>
              </w:rPr>
            </w:pPr>
            <w:r w:rsidRPr="009E3E10">
              <w:rPr>
                <w:rFonts w:ascii="Arial" w:eastAsia="Arial" w:hAnsi="Arial" w:cs="Arial"/>
                <w:b/>
                <w:color w:val="000000"/>
                <w:sz w:val="20"/>
                <w:szCs w:val="20"/>
                <w:lang w:val="pt-BR" w:eastAsia="es-MX"/>
              </w:rPr>
              <w:t>PRESIDENTA</w:t>
            </w:r>
          </w:p>
          <w:p w14:paraId="5BC79307" w14:textId="77777777" w:rsidR="007652D0" w:rsidRPr="009E3E10" w:rsidRDefault="007652D0" w:rsidP="009E3E10">
            <w:pPr>
              <w:ind w:left="34" w:right="-6" w:hanging="11"/>
              <w:jc w:val="center"/>
              <w:rPr>
                <w:rFonts w:ascii="Arial" w:eastAsia="Arial" w:hAnsi="Arial" w:cs="Arial"/>
                <w:b/>
                <w:color w:val="000000"/>
                <w:sz w:val="20"/>
                <w:szCs w:val="20"/>
                <w:lang w:val="pt-BR" w:eastAsia="es-MX"/>
              </w:rPr>
            </w:pPr>
          </w:p>
          <w:p w14:paraId="12605C72" w14:textId="77777777" w:rsidR="000F707A" w:rsidRPr="009E3E10" w:rsidRDefault="000F707A" w:rsidP="009E3E10">
            <w:pPr>
              <w:ind w:left="34" w:right="-6" w:hanging="11"/>
              <w:jc w:val="center"/>
              <w:rPr>
                <w:rFonts w:ascii="Arial" w:eastAsia="Arial" w:hAnsi="Arial" w:cs="Arial"/>
                <w:b/>
                <w:color w:val="000000"/>
                <w:sz w:val="20"/>
                <w:szCs w:val="20"/>
                <w:lang w:val="pt-BR" w:eastAsia="es-MX"/>
              </w:rPr>
            </w:pPr>
          </w:p>
          <w:p w14:paraId="15C74048" w14:textId="77777777" w:rsidR="000F707A" w:rsidRPr="009E3E10" w:rsidRDefault="000F707A" w:rsidP="009E3E10">
            <w:pPr>
              <w:ind w:left="34" w:right="-6" w:hanging="11"/>
              <w:jc w:val="center"/>
              <w:rPr>
                <w:rFonts w:ascii="Arial" w:eastAsia="Arial" w:hAnsi="Arial" w:cs="Arial"/>
                <w:b/>
                <w:color w:val="000000"/>
                <w:sz w:val="20"/>
                <w:szCs w:val="20"/>
                <w:lang w:val="pt-BR" w:eastAsia="es-MX"/>
              </w:rPr>
            </w:pPr>
          </w:p>
          <w:p w14:paraId="17F9CCD8" w14:textId="77777777" w:rsidR="007652D0" w:rsidRPr="009E3E10" w:rsidRDefault="007652D0" w:rsidP="009E3E10">
            <w:pPr>
              <w:ind w:left="34" w:right="-6" w:hanging="11"/>
              <w:jc w:val="center"/>
              <w:rPr>
                <w:rFonts w:ascii="Arial" w:eastAsia="Arial" w:hAnsi="Arial" w:cs="Arial"/>
                <w:b/>
                <w:color w:val="000000"/>
                <w:sz w:val="20"/>
                <w:szCs w:val="20"/>
                <w:lang w:val="pt-BR" w:eastAsia="es-MX"/>
              </w:rPr>
            </w:pPr>
            <w:r w:rsidRPr="009E3E10">
              <w:rPr>
                <w:rFonts w:ascii="Arial" w:eastAsia="Arial" w:hAnsi="Arial" w:cs="Arial"/>
                <w:b/>
                <w:color w:val="000000"/>
                <w:sz w:val="20"/>
                <w:szCs w:val="20"/>
                <w:lang w:val="pt-BR" w:eastAsia="es-MX"/>
              </w:rPr>
              <w:t xml:space="preserve">DIP. </w:t>
            </w:r>
            <w:r w:rsidR="00E15B46" w:rsidRPr="009E3E10">
              <w:rPr>
                <w:rFonts w:ascii="Arial" w:eastAsia="Arial" w:hAnsi="Arial" w:cs="Arial"/>
                <w:b/>
                <w:color w:val="000000"/>
                <w:sz w:val="20"/>
                <w:szCs w:val="20"/>
                <w:lang w:val="es-ES" w:eastAsia="es-MX"/>
              </w:rPr>
              <w:t>CLAUDIA ESTEFANÍA BAEZA MARTÍNEZ</w:t>
            </w:r>
            <w:r w:rsidRPr="009E3E10">
              <w:rPr>
                <w:rFonts w:ascii="Arial" w:eastAsia="Arial" w:hAnsi="Arial" w:cs="Arial"/>
                <w:b/>
                <w:color w:val="000000"/>
                <w:sz w:val="20"/>
                <w:szCs w:val="20"/>
                <w:lang w:val="pt-BR" w:eastAsia="es-MX"/>
              </w:rPr>
              <w:t>.</w:t>
            </w:r>
          </w:p>
          <w:p w14:paraId="65344745" w14:textId="77777777" w:rsidR="007652D0" w:rsidRPr="009E3E10" w:rsidRDefault="007652D0" w:rsidP="009E3E10">
            <w:pPr>
              <w:ind w:left="-535" w:right="-6" w:hanging="11"/>
              <w:jc w:val="center"/>
              <w:rPr>
                <w:rFonts w:ascii="Arial" w:eastAsia="Arial" w:hAnsi="Arial" w:cs="Arial"/>
                <w:b/>
                <w:color w:val="000000"/>
                <w:sz w:val="20"/>
                <w:szCs w:val="20"/>
                <w:lang w:val="pt-BR" w:eastAsia="es-MX"/>
              </w:rPr>
            </w:pPr>
          </w:p>
          <w:p w14:paraId="219F02E0" w14:textId="77777777" w:rsidR="007652D0" w:rsidRPr="009E3E10" w:rsidRDefault="007652D0" w:rsidP="009E3E10">
            <w:pPr>
              <w:ind w:left="-535" w:right="-6" w:hanging="11"/>
              <w:jc w:val="center"/>
              <w:rPr>
                <w:rFonts w:ascii="Arial" w:eastAsia="Arial" w:hAnsi="Arial" w:cs="Arial"/>
                <w:b/>
                <w:color w:val="000000"/>
                <w:sz w:val="20"/>
                <w:szCs w:val="20"/>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7652D0" w:rsidRPr="009E3E10" w14:paraId="72EA5A37" w14:textId="77777777" w:rsidTr="00F35743">
              <w:trPr>
                <w:jc w:val="center"/>
              </w:trPr>
              <w:tc>
                <w:tcPr>
                  <w:tcW w:w="4111" w:type="dxa"/>
                </w:tcPr>
                <w:p w14:paraId="6C3E18EC" w14:textId="77777777" w:rsidR="007652D0" w:rsidRPr="009E3E10" w:rsidRDefault="007652D0" w:rsidP="009E3E10">
                  <w:pPr>
                    <w:spacing w:after="0" w:line="240" w:lineRule="auto"/>
                    <w:ind w:left="-535" w:right="-6" w:hanging="11"/>
                    <w:jc w:val="center"/>
                    <w:rPr>
                      <w:rFonts w:ascii="Arial" w:eastAsia="Arial" w:hAnsi="Arial" w:cs="Arial"/>
                      <w:b/>
                      <w:color w:val="000000"/>
                      <w:sz w:val="20"/>
                      <w:szCs w:val="20"/>
                      <w:lang w:val="es-MX" w:eastAsia="es-MX"/>
                    </w:rPr>
                  </w:pPr>
                  <w:r w:rsidRPr="009E3E10">
                    <w:rPr>
                      <w:rFonts w:ascii="Arial" w:eastAsia="Arial" w:hAnsi="Arial" w:cs="Arial"/>
                      <w:b/>
                      <w:color w:val="000000"/>
                      <w:sz w:val="20"/>
                      <w:szCs w:val="20"/>
                      <w:lang w:val="es-MX" w:eastAsia="es-MX"/>
                    </w:rPr>
                    <w:t>SECRETARIO</w:t>
                  </w:r>
                </w:p>
                <w:p w14:paraId="254F15DD" w14:textId="77777777" w:rsidR="000F707A" w:rsidRPr="009E3E10" w:rsidRDefault="000F707A" w:rsidP="009E3E10">
                  <w:pPr>
                    <w:spacing w:after="0" w:line="240" w:lineRule="auto"/>
                    <w:ind w:left="-535" w:right="-6" w:hanging="11"/>
                    <w:jc w:val="center"/>
                    <w:rPr>
                      <w:rFonts w:ascii="Arial" w:eastAsia="Arial" w:hAnsi="Arial" w:cs="Arial"/>
                      <w:b/>
                      <w:color w:val="000000"/>
                      <w:sz w:val="20"/>
                      <w:szCs w:val="20"/>
                      <w:lang w:val="es-MX" w:eastAsia="es-MX"/>
                    </w:rPr>
                  </w:pPr>
                </w:p>
                <w:p w14:paraId="66068A23" w14:textId="77777777" w:rsidR="000F707A" w:rsidRPr="009E3E10" w:rsidRDefault="000F707A" w:rsidP="009E3E10">
                  <w:pPr>
                    <w:spacing w:after="0" w:line="240" w:lineRule="auto"/>
                    <w:ind w:left="-535" w:right="-6" w:hanging="11"/>
                    <w:jc w:val="center"/>
                    <w:rPr>
                      <w:rFonts w:ascii="Arial" w:eastAsia="Arial" w:hAnsi="Arial" w:cs="Arial"/>
                      <w:b/>
                      <w:color w:val="000000"/>
                      <w:sz w:val="20"/>
                      <w:szCs w:val="20"/>
                      <w:lang w:val="es-MX" w:eastAsia="es-MX"/>
                    </w:rPr>
                  </w:pPr>
                </w:p>
                <w:p w14:paraId="23EE4C2A" w14:textId="77777777" w:rsidR="003A3572" w:rsidRDefault="003A3572" w:rsidP="009E3E10">
                  <w:pPr>
                    <w:spacing w:after="0" w:line="240" w:lineRule="auto"/>
                    <w:ind w:right="-6"/>
                    <w:rPr>
                      <w:rFonts w:ascii="Arial" w:eastAsia="Arial" w:hAnsi="Arial" w:cs="Arial"/>
                      <w:b/>
                      <w:color w:val="000000"/>
                      <w:sz w:val="20"/>
                      <w:szCs w:val="20"/>
                      <w:lang w:val="es-MX" w:eastAsia="es-MX"/>
                    </w:rPr>
                  </w:pPr>
                </w:p>
                <w:p w14:paraId="07ECACDF" w14:textId="77777777" w:rsidR="007652D0" w:rsidRPr="009E3E10" w:rsidRDefault="007652D0" w:rsidP="009E3E10">
                  <w:pPr>
                    <w:spacing w:after="0" w:line="240" w:lineRule="auto"/>
                    <w:ind w:right="-6" w:hanging="11"/>
                    <w:jc w:val="center"/>
                    <w:rPr>
                      <w:rFonts w:ascii="Arial" w:eastAsia="Arial" w:hAnsi="Arial" w:cs="Arial"/>
                      <w:b/>
                      <w:color w:val="000000"/>
                      <w:sz w:val="20"/>
                      <w:szCs w:val="20"/>
                      <w:lang w:val="es-MX" w:eastAsia="es-MX"/>
                    </w:rPr>
                  </w:pPr>
                  <w:r w:rsidRPr="009E3E10">
                    <w:rPr>
                      <w:rFonts w:ascii="Arial" w:eastAsia="Arial" w:hAnsi="Arial" w:cs="Arial"/>
                      <w:b/>
                      <w:color w:val="000000"/>
                      <w:sz w:val="20"/>
                      <w:szCs w:val="20"/>
                      <w:lang w:val="es-MX" w:eastAsia="es-MX"/>
                    </w:rPr>
                    <w:t xml:space="preserve">DIP. </w:t>
                  </w:r>
                  <w:r w:rsidRPr="009E3E10">
                    <w:rPr>
                      <w:rFonts w:ascii="Arial" w:eastAsia="Arial" w:hAnsi="Arial" w:cs="Arial"/>
                      <w:b/>
                      <w:bCs/>
                      <w:color w:val="000000"/>
                      <w:sz w:val="20"/>
                      <w:szCs w:val="20"/>
                      <w:lang w:val="es-MX" w:eastAsia="es-MX"/>
                    </w:rPr>
                    <w:t>ÁLVARO CETINA PUERTO</w:t>
                  </w:r>
                  <w:r w:rsidRPr="009E3E10">
                    <w:rPr>
                      <w:rFonts w:ascii="Arial" w:eastAsia="Arial" w:hAnsi="Arial" w:cs="Arial"/>
                      <w:b/>
                      <w:color w:val="000000"/>
                      <w:sz w:val="20"/>
                      <w:szCs w:val="20"/>
                      <w:lang w:val="es-MX" w:eastAsia="es-MX"/>
                    </w:rPr>
                    <w:t>.</w:t>
                  </w:r>
                </w:p>
              </w:tc>
              <w:tc>
                <w:tcPr>
                  <w:tcW w:w="4985" w:type="dxa"/>
                </w:tcPr>
                <w:p w14:paraId="1DB090AD" w14:textId="77777777" w:rsidR="007652D0" w:rsidRPr="009E3E10" w:rsidRDefault="007652D0" w:rsidP="009E3E10">
                  <w:pPr>
                    <w:spacing w:after="0" w:line="240" w:lineRule="auto"/>
                    <w:ind w:left="-535" w:right="-6" w:hanging="11"/>
                    <w:jc w:val="center"/>
                    <w:rPr>
                      <w:rFonts w:ascii="Arial" w:eastAsia="Arial" w:hAnsi="Arial" w:cs="Arial"/>
                      <w:b/>
                      <w:color w:val="000000"/>
                      <w:sz w:val="20"/>
                      <w:szCs w:val="20"/>
                      <w:lang w:val="es-MX" w:eastAsia="es-MX"/>
                    </w:rPr>
                  </w:pPr>
                  <w:r w:rsidRPr="009E3E10">
                    <w:rPr>
                      <w:rFonts w:ascii="Arial" w:eastAsia="Arial" w:hAnsi="Arial" w:cs="Arial"/>
                      <w:b/>
                      <w:color w:val="000000"/>
                      <w:sz w:val="20"/>
                      <w:szCs w:val="20"/>
                      <w:lang w:val="es-MX" w:eastAsia="es-MX"/>
                    </w:rPr>
                    <w:t>SECRETARIO</w:t>
                  </w:r>
                </w:p>
                <w:p w14:paraId="4DC6F257" w14:textId="77777777" w:rsidR="000F707A" w:rsidRPr="009E3E10" w:rsidRDefault="000F707A" w:rsidP="009E3E10">
                  <w:pPr>
                    <w:spacing w:after="0" w:line="240" w:lineRule="auto"/>
                    <w:ind w:right="-6"/>
                    <w:rPr>
                      <w:rFonts w:ascii="Arial" w:eastAsia="Arial" w:hAnsi="Arial" w:cs="Arial"/>
                      <w:b/>
                      <w:color w:val="000000"/>
                      <w:sz w:val="20"/>
                      <w:szCs w:val="20"/>
                      <w:lang w:val="es-MX" w:eastAsia="es-MX"/>
                    </w:rPr>
                  </w:pPr>
                </w:p>
                <w:p w14:paraId="644BDD7A" w14:textId="77777777" w:rsidR="000F707A" w:rsidRPr="009E3E10" w:rsidRDefault="000F707A" w:rsidP="009E3E10">
                  <w:pPr>
                    <w:spacing w:after="0" w:line="240" w:lineRule="auto"/>
                    <w:ind w:right="-6"/>
                    <w:rPr>
                      <w:rFonts w:ascii="Arial" w:eastAsia="Arial" w:hAnsi="Arial" w:cs="Arial"/>
                      <w:b/>
                      <w:color w:val="000000"/>
                      <w:sz w:val="20"/>
                      <w:szCs w:val="20"/>
                      <w:lang w:val="es-MX" w:eastAsia="es-MX"/>
                    </w:rPr>
                  </w:pPr>
                </w:p>
                <w:p w14:paraId="4D7C8469" w14:textId="77777777" w:rsidR="000F707A" w:rsidRPr="009E3E10" w:rsidRDefault="000F707A" w:rsidP="009E3E10">
                  <w:pPr>
                    <w:spacing w:after="0" w:line="240" w:lineRule="auto"/>
                    <w:ind w:right="-6"/>
                    <w:rPr>
                      <w:rFonts w:ascii="Arial" w:eastAsia="Arial" w:hAnsi="Arial" w:cs="Arial"/>
                      <w:b/>
                      <w:color w:val="000000"/>
                      <w:sz w:val="20"/>
                      <w:szCs w:val="20"/>
                      <w:lang w:val="es-MX" w:eastAsia="es-MX"/>
                    </w:rPr>
                  </w:pPr>
                </w:p>
                <w:p w14:paraId="3CF089FC" w14:textId="77777777" w:rsidR="007652D0" w:rsidRPr="009E3E10" w:rsidRDefault="007652D0" w:rsidP="009E3E10">
                  <w:pPr>
                    <w:spacing w:after="0" w:line="240" w:lineRule="auto"/>
                    <w:ind w:left="27" w:right="-6" w:hanging="11"/>
                    <w:jc w:val="center"/>
                    <w:rPr>
                      <w:rFonts w:ascii="Arial" w:eastAsia="Arial" w:hAnsi="Arial" w:cs="Arial"/>
                      <w:b/>
                      <w:color w:val="000000"/>
                      <w:sz w:val="20"/>
                      <w:szCs w:val="20"/>
                      <w:lang w:val="es-MX" w:eastAsia="es-MX"/>
                    </w:rPr>
                  </w:pPr>
                  <w:r w:rsidRPr="009E3E10">
                    <w:rPr>
                      <w:rFonts w:ascii="Arial" w:eastAsia="Arial" w:hAnsi="Arial" w:cs="Arial"/>
                      <w:b/>
                      <w:color w:val="000000"/>
                      <w:sz w:val="20"/>
                      <w:szCs w:val="20"/>
                      <w:lang w:val="es-MX" w:eastAsia="es-MX"/>
                    </w:rPr>
                    <w:t xml:space="preserve">DIP. </w:t>
                  </w:r>
                  <w:r w:rsidR="003A3572" w:rsidRPr="009E3E10">
                    <w:rPr>
                      <w:rFonts w:ascii="Arial" w:eastAsia="Arial" w:hAnsi="Arial" w:cs="Arial"/>
                      <w:b/>
                      <w:color w:val="000000"/>
                      <w:sz w:val="20"/>
                      <w:szCs w:val="20"/>
                      <w:lang w:val="es-MX" w:eastAsia="es-MX"/>
                    </w:rPr>
                    <w:t>FRANCISCO ROSAS VILLAVICENCIO.</w:t>
                  </w:r>
                </w:p>
              </w:tc>
            </w:tr>
          </w:tbl>
          <w:p w14:paraId="2393EFBC" w14:textId="77777777" w:rsidR="00F41F80" w:rsidRPr="009E3E10" w:rsidRDefault="00F41F80" w:rsidP="009E3E10">
            <w:pPr>
              <w:jc w:val="center"/>
              <w:rPr>
                <w:rFonts w:ascii="Arial" w:hAnsi="Arial" w:cs="Arial"/>
                <w:color w:val="000000"/>
                <w:sz w:val="20"/>
                <w:szCs w:val="20"/>
              </w:rPr>
            </w:pPr>
          </w:p>
        </w:tc>
        <w:tc>
          <w:tcPr>
            <w:tcW w:w="236" w:type="dxa"/>
          </w:tcPr>
          <w:p w14:paraId="7D60CD98" w14:textId="77777777" w:rsidR="00F41F80" w:rsidRPr="009E3E10" w:rsidRDefault="00F41F80" w:rsidP="009E3E10">
            <w:pPr>
              <w:jc w:val="center"/>
              <w:rPr>
                <w:rFonts w:ascii="Arial" w:hAnsi="Arial" w:cs="Arial"/>
                <w:color w:val="000000"/>
                <w:sz w:val="20"/>
                <w:szCs w:val="20"/>
              </w:rPr>
            </w:pPr>
          </w:p>
        </w:tc>
      </w:tr>
    </w:tbl>
    <w:p w14:paraId="20EF2D32" w14:textId="77777777" w:rsidR="009D6AC3" w:rsidRPr="009E3E10" w:rsidRDefault="009D6AC3" w:rsidP="009E3E10">
      <w:pPr>
        <w:spacing w:after="0" w:line="240" w:lineRule="auto"/>
        <w:rPr>
          <w:rFonts w:ascii="Arial" w:hAnsi="Arial" w:cs="Arial"/>
          <w:b/>
          <w:color w:val="000000"/>
          <w:sz w:val="20"/>
          <w:szCs w:val="20"/>
        </w:rPr>
      </w:pPr>
    </w:p>
    <w:sectPr w:rsidR="009D6AC3" w:rsidRPr="009E3E10" w:rsidSect="003E36D9">
      <w:headerReference w:type="default" r:id="rId8"/>
      <w:footerReference w:type="default" r:id="rId9"/>
      <w:pgSz w:w="12242" w:h="15842" w:code="1"/>
      <w:pgMar w:top="2817" w:right="1701" w:bottom="1276" w:left="1701" w:header="709"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47E72" w14:textId="77777777" w:rsidR="002C7AFF" w:rsidRDefault="002C7AFF" w:rsidP="00243E9B">
      <w:pPr>
        <w:spacing w:after="0" w:line="240" w:lineRule="auto"/>
      </w:pPr>
      <w:r>
        <w:separator/>
      </w:r>
    </w:p>
  </w:endnote>
  <w:endnote w:type="continuationSeparator" w:id="0">
    <w:p w14:paraId="17A95874" w14:textId="77777777" w:rsidR="002C7AFF" w:rsidRDefault="002C7AFF" w:rsidP="0024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893178"/>
      <w:docPartObj>
        <w:docPartGallery w:val="Page Numbers (Bottom of Page)"/>
        <w:docPartUnique/>
      </w:docPartObj>
    </w:sdtPr>
    <w:sdtEndPr>
      <w:rPr>
        <w:rFonts w:ascii="Arial" w:hAnsi="Arial" w:cs="Arial"/>
        <w:sz w:val="18"/>
        <w:szCs w:val="18"/>
      </w:rPr>
    </w:sdtEndPr>
    <w:sdtContent>
      <w:p w14:paraId="50222FA5" w14:textId="77777777" w:rsidR="000F707A" w:rsidRPr="00D46F2A" w:rsidRDefault="000F707A">
        <w:pPr>
          <w:pStyle w:val="Piedepgina"/>
          <w:jc w:val="right"/>
          <w:rPr>
            <w:rFonts w:ascii="Arial" w:hAnsi="Arial" w:cs="Arial"/>
            <w:sz w:val="18"/>
            <w:szCs w:val="18"/>
          </w:rPr>
        </w:pPr>
        <w:r w:rsidRPr="00D46F2A">
          <w:rPr>
            <w:rFonts w:ascii="Arial" w:hAnsi="Arial" w:cs="Arial"/>
            <w:sz w:val="18"/>
            <w:szCs w:val="18"/>
          </w:rPr>
          <w:fldChar w:fldCharType="begin"/>
        </w:r>
        <w:r w:rsidRPr="00D46F2A">
          <w:rPr>
            <w:rFonts w:ascii="Arial" w:hAnsi="Arial" w:cs="Arial"/>
            <w:sz w:val="18"/>
            <w:szCs w:val="18"/>
          </w:rPr>
          <w:instrText>PAGE   \* MERGEFORMAT</w:instrText>
        </w:r>
        <w:r w:rsidRPr="00D46F2A">
          <w:rPr>
            <w:rFonts w:ascii="Arial" w:hAnsi="Arial" w:cs="Arial"/>
            <w:sz w:val="18"/>
            <w:szCs w:val="18"/>
          </w:rPr>
          <w:fldChar w:fldCharType="separate"/>
        </w:r>
        <w:r w:rsidR="00591302" w:rsidRPr="00D46F2A">
          <w:rPr>
            <w:rFonts w:ascii="Arial" w:hAnsi="Arial" w:cs="Arial"/>
            <w:noProof/>
            <w:sz w:val="18"/>
            <w:szCs w:val="18"/>
            <w:lang w:val="es-ES"/>
          </w:rPr>
          <w:t>1</w:t>
        </w:r>
        <w:r w:rsidRPr="00D46F2A">
          <w:rPr>
            <w:rFonts w:ascii="Arial" w:hAnsi="Arial" w:cs="Arial"/>
            <w:sz w:val="18"/>
            <w:szCs w:val="18"/>
          </w:rPr>
          <w:fldChar w:fldCharType="end"/>
        </w:r>
      </w:p>
    </w:sdtContent>
  </w:sdt>
  <w:p w14:paraId="4A8AB71D" w14:textId="77777777" w:rsidR="00FB20A9" w:rsidRDefault="00FB20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11A72" w14:textId="77777777" w:rsidR="002C7AFF" w:rsidRDefault="002C7AFF" w:rsidP="00243E9B">
      <w:pPr>
        <w:spacing w:after="0" w:line="240" w:lineRule="auto"/>
      </w:pPr>
      <w:r>
        <w:separator/>
      </w:r>
    </w:p>
  </w:footnote>
  <w:footnote w:type="continuationSeparator" w:id="0">
    <w:p w14:paraId="436814E1" w14:textId="77777777" w:rsidR="002C7AFF" w:rsidRDefault="002C7AFF" w:rsidP="00243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6BCBA" w14:textId="77777777" w:rsidR="00243E9B" w:rsidRDefault="009D0B0B" w:rsidP="00243E9B">
    <w:pPr>
      <w:pStyle w:val="Encabezado"/>
      <w:jc w:val="center"/>
      <w:rPr>
        <w:rFonts w:ascii="Times New Roman" w:hAnsi="Times New Roman" w:cs="Times New Roman"/>
        <w:sz w:val="24"/>
        <w:lang w:val="es-ES"/>
      </w:rPr>
    </w:pPr>
    <w:r>
      <w:rPr>
        <w:noProof/>
        <w:lang w:val="es-MX" w:eastAsia="es-MX"/>
      </w:rPr>
      <mc:AlternateContent>
        <mc:Choice Requires="wps">
          <w:drawing>
            <wp:anchor distT="0" distB="0" distL="114300" distR="114300" simplePos="0" relativeHeight="251659264" behindDoc="0" locked="0" layoutInCell="1" allowOverlap="1" wp14:anchorId="430309B6" wp14:editId="66985691">
              <wp:simplePos x="0" y="0"/>
              <wp:positionH relativeFrom="column">
                <wp:posOffset>1076325</wp:posOffset>
              </wp:positionH>
              <wp:positionV relativeFrom="paragraph">
                <wp:posOffset>144145</wp:posOffset>
              </wp:positionV>
              <wp:extent cx="4286250" cy="542925"/>
              <wp:effectExtent l="0" t="0" r="0" b="25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93AD" w14:textId="77777777" w:rsidR="009D0B0B" w:rsidRDefault="009D0B0B" w:rsidP="009D0B0B">
                          <w:pPr>
                            <w:pStyle w:val="Encabezado"/>
                            <w:jc w:val="center"/>
                          </w:pPr>
                          <w:r>
                            <w:t>GOBIERNO DEL ESTADO DE YUCATÁN</w:t>
                          </w:r>
                        </w:p>
                        <w:p w14:paraId="65C126B7" w14:textId="77777777" w:rsidR="009D0B0B" w:rsidRDefault="009D0B0B" w:rsidP="009D0B0B">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309B6" id="_x0000_t202" coordsize="21600,21600" o:spt="202" path="m,l,21600r21600,l21600,xe">
              <v:stroke joinstyle="miter"/>
              <v:path gradientshapeok="t" o:connecttype="rect"/>
            </v:shapetype>
            <v:shape id="Cuadro de texto 1" o:spid="_x0000_s1026" type="#_x0000_t202" style="position:absolute;left:0;text-align:left;margin-left:84.75pt;margin-top:11.35pt;width:33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" stroked="f">
              <v:textbox>
                <w:txbxContent>
                  <w:p w14:paraId="37AF93AD" w14:textId="77777777" w:rsidR="009D0B0B" w:rsidRDefault="009D0B0B" w:rsidP="009D0B0B">
                    <w:pPr>
                      <w:pStyle w:val="Encabezado"/>
                      <w:jc w:val="center"/>
                    </w:pPr>
                    <w:r>
                      <w:t>GOBIERNO DEL ESTADO DE YUCATÁN</w:t>
                    </w:r>
                  </w:p>
                  <w:p w14:paraId="65C126B7" w14:textId="77777777" w:rsidR="009D0B0B" w:rsidRDefault="009D0B0B" w:rsidP="009D0B0B">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p w14:paraId="5672FFDD" w14:textId="385B96F9" w:rsidR="009D0B0B" w:rsidRDefault="009D0B0B" w:rsidP="009D0B0B">
    <w:pPr>
      <w:pStyle w:val="Encabezado"/>
    </w:pPr>
    <w:r>
      <w:rPr>
        <w:noProof/>
        <w:lang w:val="es-MX" w:eastAsia="es-MX"/>
      </w:rPr>
      <mc:AlternateContent>
        <mc:Choice Requires="wps">
          <w:drawing>
            <wp:anchor distT="0" distB="0" distL="114935" distR="114935" simplePos="0" relativeHeight="251660288" behindDoc="1" locked="0" layoutInCell="1" allowOverlap="1" wp14:anchorId="1EB97588" wp14:editId="57D03232">
              <wp:simplePos x="0" y="0"/>
              <wp:positionH relativeFrom="column">
                <wp:posOffset>-1111885</wp:posOffset>
              </wp:positionH>
              <wp:positionV relativeFrom="paragraph">
                <wp:posOffset>-243205</wp:posOffset>
              </wp:positionV>
              <wp:extent cx="1666875" cy="1038225"/>
              <wp:effectExtent l="2540" t="4445" r="9525" b="444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B6FCF" w14:textId="77777777" w:rsidR="009D0B0B" w:rsidRDefault="009D0B0B" w:rsidP="009D0B0B">
                          <w:pPr>
                            <w:ind w:left="851"/>
                          </w:pPr>
                          <w:r>
                            <w:rPr>
                              <w:noProof/>
                              <w:lang w:val="es-MX" w:eastAsia="es-MX"/>
                            </w:rPr>
                            <w:drawing>
                              <wp:inline distT="0" distB="0" distL="0" distR="0" wp14:anchorId="018A8A24" wp14:editId="3AE24844">
                                <wp:extent cx="1485900" cy="1038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B97588" id="Cuadro de texto 4" o:spid="_x0000_s1027" type="#_x0000_t202" style="position:absolute;margin-left:-87.55pt;margin-top:-19.15pt;width:131.25pt;height:81.75pt;z-index:-25165619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" stroked="f">
              <v:fill opacity="0"/>
              <v:textbox style="mso-fit-shape-to-text:t" inset="0,0,0,0">
                <w:txbxContent>
                  <w:p w14:paraId="56BB6FCF" w14:textId="77777777" w:rsidR="009D0B0B" w:rsidRDefault="009D0B0B" w:rsidP="009D0B0B">
                    <w:pPr>
                      <w:ind w:left="851"/>
                    </w:pPr>
                    <w:r>
                      <w:rPr>
                        <w:noProof/>
                        <w:lang w:val="es-MX" w:eastAsia="es-MX"/>
                      </w:rPr>
                      <w:drawing>
                        <wp:inline distT="0" distB="0" distL="0" distR="0" wp14:anchorId="018A8A24" wp14:editId="3AE24844">
                          <wp:extent cx="1485900" cy="1038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p>
  <w:p w14:paraId="14CEA864" w14:textId="2CBB8DC6" w:rsidR="00243E9B" w:rsidRDefault="00FE1272" w:rsidP="00243E9B">
    <w:pPr>
      <w:pStyle w:val="Encabezado"/>
      <w:jc w:val="center"/>
      <w:rPr>
        <w:rFonts w:ascii="Times New Roman" w:hAnsi="Times New Roman" w:cs="Times New Roman"/>
        <w:b/>
        <w:sz w:val="24"/>
        <w:lang w:val="es-ES"/>
      </w:rPr>
    </w:pPr>
    <w:r>
      <w:rPr>
        <w:noProof/>
        <w:lang w:val="es-MX" w:eastAsia="es-MX"/>
      </w:rPr>
      <mc:AlternateContent>
        <mc:Choice Requires="wps">
          <w:drawing>
            <wp:anchor distT="0" distB="0" distL="114300" distR="114300" simplePos="0" relativeHeight="251661312" behindDoc="0" locked="0" layoutInCell="1" allowOverlap="1" wp14:anchorId="7D3DF581" wp14:editId="591E8A2C">
              <wp:simplePos x="0" y="0"/>
              <wp:positionH relativeFrom="page">
                <wp:posOffset>67317</wp:posOffset>
              </wp:positionH>
              <wp:positionV relativeFrom="paragraph">
                <wp:posOffset>527361</wp:posOffset>
              </wp:positionV>
              <wp:extent cx="2170999" cy="454395"/>
              <wp:effectExtent l="0" t="0" r="1270" b="317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999" cy="454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7E43B" w14:textId="77777777" w:rsidR="009D0B0B" w:rsidRDefault="009D0B0B" w:rsidP="009D0B0B">
                          <w:pPr>
                            <w:spacing w:after="0"/>
                            <w:ind w:left="426"/>
                            <w:jc w:val="center"/>
                            <w:rPr>
                              <w:rFonts w:ascii="Tahoma" w:hAnsi="Tahoma" w:cs="Tahoma"/>
                              <w:sz w:val="16"/>
                              <w:szCs w:val="16"/>
                              <w:lang w:val="es-MX"/>
                            </w:rPr>
                          </w:pPr>
                          <w:r w:rsidRPr="00603AF2">
                            <w:rPr>
                              <w:rFonts w:ascii="Tahoma" w:hAnsi="Tahoma" w:cs="Tahoma"/>
                              <w:sz w:val="16"/>
                              <w:szCs w:val="16"/>
                              <w:lang w:val="es-MX"/>
                            </w:rPr>
                            <w:t>LX</w:t>
                          </w:r>
                          <w:r w:rsidR="007652D0">
                            <w:rPr>
                              <w:rFonts w:ascii="Tahoma" w:hAnsi="Tahoma" w:cs="Tahoma"/>
                              <w:sz w:val="16"/>
                              <w:szCs w:val="16"/>
                              <w:lang w:val="es-MX"/>
                            </w:rPr>
                            <w:t>IV</w:t>
                          </w:r>
                          <w:r w:rsidRPr="00603AF2">
                            <w:rPr>
                              <w:rFonts w:ascii="Tahoma" w:hAnsi="Tahoma" w:cs="Tahoma"/>
                              <w:sz w:val="16"/>
                              <w:szCs w:val="16"/>
                              <w:lang w:val="es-MX"/>
                            </w:rPr>
                            <w:t xml:space="preserve"> LEGISLATURA DEL ESTADO</w:t>
                          </w:r>
                        </w:p>
                        <w:p w14:paraId="73FB7D2D" w14:textId="77777777" w:rsidR="002F229B" w:rsidRDefault="009D0B0B" w:rsidP="009D0B0B">
                          <w:pPr>
                            <w:spacing w:after="0"/>
                            <w:ind w:left="426"/>
                            <w:jc w:val="center"/>
                            <w:rPr>
                              <w:rFonts w:ascii="Tahoma" w:hAnsi="Tahoma" w:cs="Tahoma"/>
                              <w:sz w:val="16"/>
                              <w:szCs w:val="16"/>
                              <w:lang w:val="es-MX"/>
                            </w:rPr>
                          </w:pPr>
                          <w:r>
                            <w:rPr>
                              <w:rFonts w:ascii="Tahoma" w:hAnsi="Tahoma" w:cs="Tahoma"/>
                              <w:sz w:val="16"/>
                              <w:szCs w:val="16"/>
                              <w:lang w:val="es-MX"/>
                            </w:rPr>
                            <w:t>LIBRE Y SOBERANO</w:t>
                          </w:r>
                          <w:r w:rsidR="002F229B">
                            <w:rPr>
                              <w:rFonts w:ascii="Tahoma" w:hAnsi="Tahoma" w:cs="Tahoma"/>
                              <w:sz w:val="16"/>
                              <w:szCs w:val="16"/>
                              <w:lang w:val="es-MX"/>
                            </w:rPr>
                            <w:t xml:space="preserve"> DE</w:t>
                          </w:r>
                        </w:p>
                        <w:p w14:paraId="11FE2E12" w14:textId="77777777" w:rsidR="009D0B0B" w:rsidRPr="00603AF2" w:rsidRDefault="009D0B0B" w:rsidP="009D0B0B">
                          <w:pPr>
                            <w:spacing w:after="0"/>
                            <w:ind w:left="426"/>
                            <w:jc w:val="center"/>
                            <w:rPr>
                              <w:rFonts w:ascii="Tahoma" w:hAnsi="Tahoma" w:cs="Tahoma"/>
                              <w:sz w:val="16"/>
                              <w:szCs w:val="16"/>
                              <w:lang w:val="es-MX"/>
                            </w:rPr>
                          </w:pPr>
                          <w:r>
                            <w:rPr>
                              <w:rFonts w:ascii="Tahoma" w:hAnsi="Tahoma" w:cs="Tahoma"/>
                              <w:sz w:val="16"/>
                              <w:szCs w:val="16"/>
                              <w:lang w:val="es-MX"/>
                            </w:rPr>
                            <w:t>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DF581" id="Cuadro de texto 5" o:spid="_x0000_s1028" type="#_x0000_t202" style="position:absolute;left:0;text-align:left;margin-left:5.3pt;margin-top:41.5pt;width:170.95pt;height:3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" stroked="f">
              <v:textbox>
                <w:txbxContent>
                  <w:p w14:paraId="4FF7E43B" w14:textId="77777777" w:rsidR="009D0B0B" w:rsidRDefault="009D0B0B" w:rsidP="009D0B0B">
                    <w:pPr>
                      <w:spacing w:after="0"/>
                      <w:ind w:left="426"/>
                      <w:jc w:val="center"/>
                      <w:rPr>
                        <w:rFonts w:ascii="Tahoma" w:hAnsi="Tahoma" w:cs="Tahoma"/>
                        <w:sz w:val="16"/>
                        <w:szCs w:val="16"/>
                        <w:lang w:val="es-MX"/>
                      </w:rPr>
                    </w:pPr>
                    <w:r w:rsidRPr="00603AF2">
                      <w:rPr>
                        <w:rFonts w:ascii="Tahoma" w:hAnsi="Tahoma" w:cs="Tahoma"/>
                        <w:sz w:val="16"/>
                        <w:szCs w:val="16"/>
                        <w:lang w:val="es-MX"/>
                      </w:rPr>
                      <w:t>LX</w:t>
                    </w:r>
                    <w:r w:rsidR="007652D0">
                      <w:rPr>
                        <w:rFonts w:ascii="Tahoma" w:hAnsi="Tahoma" w:cs="Tahoma"/>
                        <w:sz w:val="16"/>
                        <w:szCs w:val="16"/>
                        <w:lang w:val="es-MX"/>
                      </w:rPr>
                      <w:t>IV</w:t>
                    </w:r>
                    <w:r w:rsidRPr="00603AF2">
                      <w:rPr>
                        <w:rFonts w:ascii="Tahoma" w:hAnsi="Tahoma" w:cs="Tahoma"/>
                        <w:sz w:val="16"/>
                        <w:szCs w:val="16"/>
                        <w:lang w:val="es-MX"/>
                      </w:rPr>
                      <w:t xml:space="preserve"> LEGISLATURA DEL ESTADO</w:t>
                    </w:r>
                  </w:p>
                  <w:p w14:paraId="73FB7D2D" w14:textId="77777777" w:rsidR="002F229B" w:rsidRDefault="009D0B0B" w:rsidP="009D0B0B">
                    <w:pPr>
                      <w:spacing w:after="0"/>
                      <w:ind w:left="426"/>
                      <w:jc w:val="center"/>
                      <w:rPr>
                        <w:rFonts w:ascii="Tahoma" w:hAnsi="Tahoma" w:cs="Tahoma"/>
                        <w:sz w:val="16"/>
                        <w:szCs w:val="16"/>
                        <w:lang w:val="es-MX"/>
                      </w:rPr>
                    </w:pPr>
                    <w:r>
                      <w:rPr>
                        <w:rFonts w:ascii="Tahoma" w:hAnsi="Tahoma" w:cs="Tahoma"/>
                        <w:sz w:val="16"/>
                        <w:szCs w:val="16"/>
                        <w:lang w:val="es-MX"/>
                      </w:rPr>
                      <w:t>LIBRE Y SOBERANO</w:t>
                    </w:r>
                    <w:r w:rsidR="002F229B">
                      <w:rPr>
                        <w:rFonts w:ascii="Tahoma" w:hAnsi="Tahoma" w:cs="Tahoma"/>
                        <w:sz w:val="16"/>
                        <w:szCs w:val="16"/>
                        <w:lang w:val="es-MX"/>
                      </w:rPr>
                      <w:t xml:space="preserve"> DE</w:t>
                    </w:r>
                  </w:p>
                  <w:p w14:paraId="11FE2E12" w14:textId="77777777" w:rsidR="009D0B0B" w:rsidRPr="00603AF2" w:rsidRDefault="009D0B0B" w:rsidP="009D0B0B">
                    <w:pPr>
                      <w:spacing w:after="0"/>
                      <w:ind w:left="426"/>
                      <w:jc w:val="center"/>
                      <w:rPr>
                        <w:rFonts w:ascii="Tahoma" w:hAnsi="Tahoma" w:cs="Tahoma"/>
                        <w:sz w:val="16"/>
                        <w:szCs w:val="16"/>
                        <w:lang w:val="es-MX"/>
                      </w:rPr>
                    </w:pPr>
                    <w:r>
                      <w:rPr>
                        <w:rFonts w:ascii="Tahoma" w:hAnsi="Tahoma" w:cs="Tahoma"/>
                        <w:sz w:val="16"/>
                        <w:szCs w:val="16"/>
                        <w:lang w:val="es-MX"/>
                      </w:rPr>
                      <w:t>YUCATAN</w:t>
                    </w:r>
                  </w:p>
                </w:txbxContent>
              </v:textbox>
              <w10:wrap anchorx="page"/>
            </v:shape>
          </w:pict>
        </mc:Fallback>
      </mc:AlternateContent>
    </w:r>
  </w:p>
  <w:p w14:paraId="4FF5B63E" w14:textId="77777777" w:rsidR="00FE1272" w:rsidRDefault="00FE1272" w:rsidP="00243E9B">
    <w:pPr>
      <w:pStyle w:val="Encabezado"/>
      <w:jc w:val="center"/>
      <w:rPr>
        <w:rFonts w:ascii="Times New Roman" w:hAnsi="Times New Roman" w:cs="Times New Roman"/>
        <w:b/>
        <w:sz w:val="24"/>
        <w:lang w:val="es-ES"/>
      </w:rPr>
    </w:pPr>
  </w:p>
  <w:p w14:paraId="4158D4BA" w14:textId="77777777" w:rsidR="00FE1272" w:rsidRDefault="00FE1272" w:rsidP="00243E9B">
    <w:pPr>
      <w:pStyle w:val="Encabezado"/>
      <w:jc w:val="center"/>
      <w:rPr>
        <w:rFonts w:ascii="Times New Roman" w:hAnsi="Times New Roman" w:cs="Times New Roman"/>
        <w:b/>
        <w:sz w:val="24"/>
        <w:lang w:val="es-ES"/>
      </w:rPr>
    </w:pPr>
  </w:p>
  <w:p w14:paraId="1224C7E4" w14:textId="77777777" w:rsidR="00FE1272" w:rsidRDefault="00FE1272" w:rsidP="00243E9B">
    <w:pPr>
      <w:pStyle w:val="Encabezado"/>
      <w:jc w:val="center"/>
      <w:rPr>
        <w:rFonts w:ascii="Times New Roman" w:hAnsi="Times New Roman" w:cs="Times New Roman"/>
        <w:b/>
        <w:sz w:val="24"/>
        <w:lang w:val="es-ES"/>
      </w:rPr>
    </w:pPr>
  </w:p>
  <w:p w14:paraId="4FD59BE3" w14:textId="77777777" w:rsidR="00FE1272" w:rsidRDefault="00FE1272" w:rsidP="00243E9B">
    <w:pPr>
      <w:pStyle w:val="Encabezado"/>
      <w:jc w:val="center"/>
      <w:rPr>
        <w:rFonts w:ascii="Times New Roman" w:hAnsi="Times New Roman" w:cs="Times New Roman"/>
        <w:b/>
        <w:sz w:val="24"/>
        <w:lang w:val="es-ES"/>
      </w:rPr>
    </w:pPr>
  </w:p>
  <w:p w14:paraId="75C8EB8F" w14:textId="77777777" w:rsidR="00FE1272" w:rsidRPr="00243E9B" w:rsidRDefault="00FE1272" w:rsidP="00243E9B">
    <w:pPr>
      <w:pStyle w:val="Encabezado"/>
      <w:jc w:val="center"/>
      <w:rPr>
        <w:rFonts w:ascii="Times New Roman" w:hAnsi="Times New Roman" w:cs="Times New Roman"/>
        <w:b/>
        <w:sz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19BB"/>
    <w:multiLevelType w:val="hybridMultilevel"/>
    <w:tmpl w:val="BBDC941C"/>
    <w:lvl w:ilvl="0" w:tplc="95601BEE">
      <w:start w:val="1"/>
      <w:numFmt w:val="lowerLetter"/>
      <w:lvlText w:val="%1)"/>
      <w:lvlJc w:val="left"/>
      <w:pPr>
        <w:ind w:left="720" w:hanging="360"/>
      </w:pPr>
      <w:rPr>
        <w:rFonts w:hint="default"/>
        <w:b/>
        <w:bCs/>
        <w:i w:val="0"/>
        <w:i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62162"/>
    <w:multiLevelType w:val="hybridMultilevel"/>
    <w:tmpl w:val="9BC42968"/>
    <w:lvl w:ilvl="0" w:tplc="C60A139C">
      <w:start w:val="1"/>
      <w:numFmt w:val="lowerLetter"/>
      <w:lvlText w:val="%1)"/>
      <w:lvlJc w:val="left"/>
      <w:pPr>
        <w:ind w:left="720" w:hanging="360"/>
      </w:pPr>
      <w:rPr>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A5732"/>
    <w:multiLevelType w:val="hybridMultilevel"/>
    <w:tmpl w:val="ED7068A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B17FE4"/>
    <w:multiLevelType w:val="hybridMultilevel"/>
    <w:tmpl w:val="9BD82358"/>
    <w:lvl w:ilvl="0" w:tplc="82E4C23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6A04944"/>
    <w:multiLevelType w:val="hybridMultilevel"/>
    <w:tmpl w:val="85A47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EA7F93"/>
    <w:multiLevelType w:val="hybridMultilevel"/>
    <w:tmpl w:val="0BCCFA7C"/>
    <w:lvl w:ilvl="0" w:tplc="EC504F08">
      <w:start w:val="1"/>
      <w:numFmt w:val="lowerLetter"/>
      <w:lvlText w:val="%1)"/>
      <w:lvlJc w:val="left"/>
      <w:pPr>
        <w:ind w:left="720" w:hanging="360"/>
      </w:pPr>
      <w:rPr>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852699"/>
    <w:multiLevelType w:val="hybridMultilevel"/>
    <w:tmpl w:val="F54C11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8C21D5E"/>
    <w:multiLevelType w:val="hybridMultilevel"/>
    <w:tmpl w:val="A1C48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E0F5C7C"/>
    <w:multiLevelType w:val="hybridMultilevel"/>
    <w:tmpl w:val="95844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29674319">
    <w:abstractNumId w:val="3"/>
  </w:num>
  <w:num w:numId="2" w16cid:durableId="777796747">
    <w:abstractNumId w:val="2"/>
  </w:num>
  <w:num w:numId="3" w16cid:durableId="1469938567">
    <w:abstractNumId w:val="6"/>
  </w:num>
  <w:num w:numId="4" w16cid:durableId="570428019">
    <w:abstractNumId w:val="1"/>
  </w:num>
  <w:num w:numId="5" w16cid:durableId="394473950">
    <w:abstractNumId w:val="5"/>
  </w:num>
  <w:num w:numId="6" w16cid:durableId="1894467159">
    <w:abstractNumId w:val="0"/>
  </w:num>
  <w:num w:numId="7" w16cid:durableId="98835885">
    <w:abstractNumId w:val="7"/>
  </w:num>
  <w:num w:numId="8" w16cid:durableId="2136756474">
    <w:abstractNumId w:val="4"/>
  </w:num>
  <w:num w:numId="9" w16cid:durableId="2677830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pt-BR" w:vendorID="64" w:dllVersion="0" w:nlCheck="1" w:checkStyle="0"/>
  <w:activeWritingStyle w:appName="MSWord" w:lang="es-MX" w:vendorID="64" w:dllVersion="0"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30F"/>
    <w:rsid w:val="00003F0B"/>
    <w:rsid w:val="00045154"/>
    <w:rsid w:val="00053426"/>
    <w:rsid w:val="000940FC"/>
    <w:rsid w:val="000A0623"/>
    <w:rsid w:val="000D1B74"/>
    <w:rsid w:val="000F707A"/>
    <w:rsid w:val="00130CC6"/>
    <w:rsid w:val="001555DB"/>
    <w:rsid w:val="0016179C"/>
    <w:rsid w:val="00192999"/>
    <w:rsid w:val="001F7AA4"/>
    <w:rsid w:val="00243E9B"/>
    <w:rsid w:val="002631A1"/>
    <w:rsid w:val="00281D73"/>
    <w:rsid w:val="0029613D"/>
    <w:rsid w:val="002A3066"/>
    <w:rsid w:val="002B3542"/>
    <w:rsid w:val="002C1C70"/>
    <w:rsid w:val="002C4A96"/>
    <w:rsid w:val="002C7AFF"/>
    <w:rsid w:val="002F229B"/>
    <w:rsid w:val="003077CF"/>
    <w:rsid w:val="00345F22"/>
    <w:rsid w:val="003A3572"/>
    <w:rsid w:val="003B7CB2"/>
    <w:rsid w:val="003C0D22"/>
    <w:rsid w:val="003D3B5E"/>
    <w:rsid w:val="003E36D9"/>
    <w:rsid w:val="003E5209"/>
    <w:rsid w:val="003E7A04"/>
    <w:rsid w:val="004310E5"/>
    <w:rsid w:val="0049598C"/>
    <w:rsid w:val="004B4299"/>
    <w:rsid w:val="004C4A17"/>
    <w:rsid w:val="005243FA"/>
    <w:rsid w:val="00591302"/>
    <w:rsid w:val="005A41D5"/>
    <w:rsid w:val="00644936"/>
    <w:rsid w:val="006621A9"/>
    <w:rsid w:val="006B580C"/>
    <w:rsid w:val="006D2D91"/>
    <w:rsid w:val="007119F9"/>
    <w:rsid w:val="00717AD8"/>
    <w:rsid w:val="007652D0"/>
    <w:rsid w:val="00794096"/>
    <w:rsid w:val="007E556A"/>
    <w:rsid w:val="007F0439"/>
    <w:rsid w:val="007F7C36"/>
    <w:rsid w:val="00806F59"/>
    <w:rsid w:val="00822A03"/>
    <w:rsid w:val="0082398E"/>
    <w:rsid w:val="0084114C"/>
    <w:rsid w:val="00871BA4"/>
    <w:rsid w:val="009437F9"/>
    <w:rsid w:val="009D0B0B"/>
    <w:rsid w:val="009D5B7C"/>
    <w:rsid w:val="009D6AC3"/>
    <w:rsid w:val="009E020F"/>
    <w:rsid w:val="009E3E10"/>
    <w:rsid w:val="00A32600"/>
    <w:rsid w:val="00A37BCE"/>
    <w:rsid w:val="00A6757E"/>
    <w:rsid w:val="00B02931"/>
    <w:rsid w:val="00B0430F"/>
    <w:rsid w:val="00B27506"/>
    <w:rsid w:val="00B424AE"/>
    <w:rsid w:val="00B447C5"/>
    <w:rsid w:val="00B50C76"/>
    <w:rsid w:val="00B71864"/>
    <w:rsid w:val="00B769EF"/>
    <w:rsid w:val="00BD38F6"/>
    <w:rsid w:val="00BE5485"/>
    <w:rsid w:val="00BF6409"/>
    <w:rsid w:val="00C224FD"/>
    <w:rsid w:val="00C44522"/>
    <w:rsid w:val="00C54E58"/>
    <w:rsid w:val="00C606CD"/>
    <w:rsid w:val="00C7206E"/>
    <w:rsid w:val="00C853DC"/>
    <w:rsid w:val="00CF233B"/>
    <w:rsid w:val="00D42E2F"/>
    <w:rsid w:val="00D46F2A"/>
    <w:rsid w:val="00D914DA"/>
    <w:rsid w:val="00E15B46"/>
    <w:rsid w:val="00E34076"/>
    <w:rsid w:val="00EF72A9"/>
    <w:rsid w:val="00F402A3"/>
    <w:rsid w:val="00F41F80"/>
    <w:rsid w:val="00F531DA"/>
    <w:rsid w:val="00F723E4"/>
    <w:rsid w:val="00F92DAA"/>
    <w:rsid w:val="00FB20A9"/>
    <w:rsid w:val="00FC758F"/>
    <w:rsid w:val="00FE1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0F719D2"/>
  <w15:chartTrackingRefBased/>
  <w15:docId w15:val="{0D3A173A-DB72-441D-A43A-B694554F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2">
    <w:name w:val="heading 2"/>
    <w:basedOn w:val="Normal"/>
    <w:next w:val="Normal"/>
    <w:link w:val="Ttulo2Car"/>
    <w:uiPriority w:val="9"/>
    <w:semiHidden/>
    <w:unhideWhenUsed/>
    <w:qFormat/>
    <w:rsid w:val="007119F9"/>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s-ES"/>
    </w:rPr>
  </w:style>
  <w:style w:type="paragraph" w:styleId="Ttulo5">
    <w:name w:val="heading 5"/>
    <w:basedOn w:val="Normal"/>
    <w:next w:val="Normal"/>
    <w:link w:val="Ttulo5Car"/>
    <w:qFormat/>
    <w:rsid w:val="009D0B0B"/>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3E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E9B"/>
    <w:rPr>
      <w:lang w:val="es-419"/>
    </w:rPr>
  </w:style>
  <w:style w:type="paragraph" w:styleId="Piedepgina">
    <w:name w:val="footer"/>
    <w:basedOn w:val="Normal"/>
    <w:link w:val="PiedepginaCar"/>
    <w:uiPriority w:val="99"/>
    <w:unhideWhenUsed/>
    <w:rsid w:val="00243E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E9B"/>
    <w:rPr>
      <w:lang w:val="es-419"/>
    </w:rPr>
  </w:style>
  <w:style w:type="paragraph" w:customStyle="1" w:styleId="Default">
    <w:name w:val="Default"/>
    <w:rsid w:val="00FB20A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B3542"/>
    <w:pPr>
      <w:ind w:left="720"/>
      <w:contextualSpacing/>
    </w:pPr>
  </w:style>
  <w:style w:type="table" w:styleId="Tablaconcuadrcula">
    <w:name w:val="Table Grid"/>
    <w:basedOn w:val="Tablanormal"/>
    <w:uiPriority w:val="39"/>
    <w:rsid w:val="002C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077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77CF"/>
    <w:rPr>
      <w:rFonts w:ascii="Segoe UI" w:hAnsi="Segoe UI" w:cs="Segoe UI"/>
      <w:sz w:val="18"/>
      <w:szCs w:val="18"/>
      <w:lang w:val="es-419"/>
    </w:rPr>
  </w:style>
  <w:style w:type="paragraph" w:styleId="Textoindependiente2">
    <w:name w:val="Body Text 2"/>
    <w:basedOn w:val="Normal"/>
    <w:link w:val="Textoindependiente2Car"/>
    <w:rsid w:val="00F41F80"/>
    <w:pPr>
      <w:widowControl w:val="0"/>
      <w:suppressAutoHyphens/>
      <w:autoSpaceDE w:val="0"/>
      <w:spacing w:after="120" w:line="480" w:lineRule="auto"/>
    </w:pPr>
    <w:rPr>
      <w:rFonts w:ascii="Times New Roman" w:eastAsia="Times New Roman" w:hAnsi="Times New Roman" w:cs="Times New Roman"/>
      <w:sz w:val="20"/>
      <w:szCs w:val="20"/>
      <w:lang w:val="es-ES_tradnl" w:eastAsia="ar-SA"/>
    </w:rPr>
  </w:style>
  <w:style w:type="character" w:customStyle="1" w:styleId="Textoindependiente2Car">
    <w:name w:val="Texto independiente 2 Car"/>
    <w:basedOn w:val="Fuentedeprrafopredeter"/>
    <w:link w:val="Textoindependiente2"/>
    <w:rsid w:val="00F41F80"/>
    <w:rPr>
      <w:rFonts w:ascii="Times New Roman" w:eastAsia="Times New Roman" w:hAnsi="Times New Roman" w:cs="Times New Roman"/>
      <w:sz w:val="20"/>
      <w:szCs w:val="20"/>
      <w:lang w:val="es-ES_tradnl" w:eastAsia="ar-SA"/>
    </w:rPr>
  </w:style>
  <w:style w:type="character" w:customStyle="1" w:styleId="Ttulo5Car">
    <w:name w:val="Título 5 Car"/>
    <w:basedOn w:val="Fuentedeprrafopredeter"/>
    <w:link w:val="Ttulo5"/>
    <w:rsid w:val="009D0B0B"/>
    <w:rPr>
      <w:rFonts w:ascii="Arial" w:eastAsia="Times New Roman" w:hAnsi="Arial" w:cs="Times New Roman"/>
      <w:b/>
      <w:sz w:val="20"/>
      <w:szCs w:val="20"/>
      <w:lang w:val="es-ES_tradnl" w:eastAsia="es-ES"/>
    </w:rPr>
  </w:style>
  <w:style w:type="character" w:customStyle="1" w:styleId="Ttulo2Car">
    <w:name w:val="Título 2 Car"/>
    <w:basedOn w:val="Fuentedeprrafopredeter"/>
    <w:link w:val="Ttulo2"/>
    <w:uiPriority w:val="9"/>
    <w:semiHidden/>
    <w:rsid w:val="007119F9"/>
    <w:rPr>
      <w:rFonts w:asciiTheme="majorHAnsi" w:eastAsiaTheme="majorEastAsia" w:hAnsiTheme="majorHAnsi" w:cstheme="majorBidi"/>
      <w:color w:val="2E74B5"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98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3288A-ECEF-48E0-8E5E-43BE412A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3374</Words>
  <Characters>18563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Jurídico Office</cp:lastModifiedBy>
  <cp:revision>32</cp:revision>
  <cp:lastPrinted>2025-03-10T21:48:00Z</cp:lastPrinted>
  <dcterms:created xsi:type="dcterms:W3CDTF">2025-02-18T20:51:00Z</dcterms:created>
  <dcterms:modified xsi:type="dcterms:W3CDTF">2025-03-10T21:53:00Z</dcterms:modified>
</cp:coreProperties>
</file>